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49C" w:rsidRDefault="008E2B40" w:rsidP="00146805">
      <w:pPr>
        <w:spacing w:after="0" w:line="240" w:lineRule="auto"/>
        <w:ind w:right="-270"/>
        <w:jc w:val="right"/>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4pt;margin-top:-28.5pt;width:60.75pt;height:20.25pt;z-index:251660288" strokecolor="#943634 [2405]" strokeweight="1.5pt">
            <v:textbox style="mso-next-textbox:#_x0000_s1026">
              <w:txbxContent>
                <w:p w:rsidR="008551B5" w:rsidRPr="00A74A4D" w:rsidRDefault="008551B5" w:rsidP="00EC7968">
                  <w:pPr>
                    <w:jc w:val="center"/>
                    <w:rPr>
                      <w:b/>
                    </w:rPr>
                  </w:pPr>
                  <w:r w:rsidRPr="00A74A4D">
                    <w:rPr>
                      <w:b/>
                    </w:rPr>
                    <w:t>ANN - 1.1</w:t>
                  </w:r>
                </w:p>
              </w:txbxContent>
            </v:textbox>
          </v:shape>
        </w:pict>
      </w:r>
    </w:p>
    <w:p w:rsidR="00BA14B7" w:rsidRPr="00B9749C" w:rsidRDefault="00BA14B7" w:rsidP="0023146A">
      <w:pPr>
        <w:jc w:val="center"/>
        <w:rPr>
          <w:b/>
          <w:sz w:val="28"/>
          <w:szCs w:val="28"/>
        </w:rPr>
      </w:pPr>
      <w:r w:rsidRPr="00B9749C">
        <w:rPr>
          <w:b/>
          <w:sz w:val="28"/>
          <w:szCs w:val="28"/>
        </w:rPr>
        <w:t xml:space="preserve">Baseline study for Fisheries Development in </w:t>
      </w:r>
      <w:proofErr w:type="spellStart"/>
      <w:r w:rsidRPr="00B9749C">
        <w:rPr>
          <w:b/>
          <w:sz w:val="28"/>
          <w:szCs w:val="28"/>
        </w:rPr>
        <w:t>Telangana</w:t>
      </w:r>
      <w:proofErr w:type="spellEnd"/>
      <w:r w:rsidRPr="00B9749C">
        <w:rPr>
          <w:b/>
          <w:sz w:val="28"/>
          <w:szCs w:val="28"/>
        </w:rPr>
        <w:t xml:space="preserve"> state</w:t>
      </w:r>
    </w:p>
    <w:p w:rsidR="0023146A" w:rsidRPr="00B9749C" w:rsidRDefault="00DA38AF" w:rsidP="00146805">
      <w:pPr>
        <w:spacing w:after="0"/>
        <w:jc w:val="center"/>
        <w:rPr>
          <w:sz w:val="26"/>
          <w:szCs w:val="26"/>
        </w:rPr>
      </w:pPr>
      <w:r w:rsidRPr="00B9749C">
        <w:rPr>
          <w:sz w:val="26"/>
          <w:szCs w:val="26"/>
        </w:rPr>
        <w:t>Baseline study work plan</w:t>
      </w:r>
    </w:p>
    <w:p w:rsidR="0023146A" w:rsidRPr="0094167B" w:rsidRDefault="009B3707" w:rsidP="00A74A4D">
      <w:pPr>
        <w:shd w:val="clear" w:color="auto" w:fill="95B3D7" w:themeFill="accent1" w:themeFillTint="99"/>
        <w:jc w:val="both"/>
        <w:rPr>
          <w:b/>
          <w:sz w:val="24"/>
          <w:szCs w:val="24"/>
        </w:rPr>
      </w:pPr>
      <w:r>
        <w:rPr>
          <w:b/>
          <w:sz w:val="24"/>
          <w:szCs w:val="24"/>
        </w:rPr>
        <w:t>3</w:t>
      </w:r>
      <w:r w:rsidR="00415908" w:rsidRPr="0094167B">
        <w:rPr>
          <w:b/>
          <w:sz w:val="24"/>
          <w:szCs w:val="24"/>
        </w:rPr>
        <w:t>.</w:t>
      </w:r>
      <w:r w:rsidR="00415908" w:rsidRPr="00A74A4D">
        <w:rPr>
          <w:b/>
          <w:szCs w:val="24"/>
        </w:rPr>
        <w:t>0</w:t>
      </w:r>
      <w:r w:rsidR="00415908" w:rsidRPr="00A74A4D">
        <w:rPr>
          <w:b/>
          <w:szCs w:val="24"/>
        </w:rPr>
        <w:tab/>
      </w:r>
      <w:r w:rsidR="0023146A" w:rsidRPr="0094167B">
        <w:rPr>
          <w:b/>
          <w:sz w:val="24"/>
          <w:szCs w:val="24"/>
        </w:rPr>
        <w:t>Study design and methodology description</w:t>
      </w:r>
    </w:p>
    <w:p w:rsidR="0023146A" w:rsidRPr="0094167B" w:rsidRDefault="0023146A" w:rsidP="0094167B">
      <w:pPr>
        <w:jc w:val="both"/>
        <w:rPr>
          <w:rFonts w:cstheme="minorHAnsi"/>
          <w:sz w:val="20"/>
          <w:szCs w:val="20"/>
        </w:rPr>
      </w:pPr>
      <w:r w:rsidRPr="0094167B">
        <w:rPr>
          <w:rFonts w:cstheme="minorHAnsi"/>
          <w:sz w:val="20"/>
          <w:szCs w:val="20"/>
        </w:rPr>
        <w:t xml:space="preserve">AFC Study </w:t>
      </w:r>
      <w:r w:rsidR="00415908" w:rsidRPr="0094167B">
        <w:rPr>
          <w:rFonts w:cstheme="minorHAnsi"/>
          <w:sz w:val="20"/>
          <w:szCs w:val="20"/>
        </w:rPr>
        <w:t>t</w:t>
      </w:r>
      <w:r w:rsidRPr="0094167B">
        <w:rPr>
          <w:rFonts w:cstheme="minorHAnsi"/>
          <w:sz w:val="20"/>
          <w:szCs w:val="20"/>
        </w:rPr>
        <w:t xml:space="preserve">eam </w:t>
      </w:r>
      <w:r w:rsidR="00415908" w:rsidRPr="0094167B">
        <w:rPr>
          <w:rFonts w:cstheme="minorHAnsi"/>
          <w:sz w:val="20"/>
          <w:szCs w:val="20"/>
        </w:rPr>
        <w:t xml:space="preserve">has </w:t>
      </w:r>
      <w:r w:rsidRPr="0094167B">
        <w:rPr>
          <w:rFonts w:cstheme="minorHAnsi"/>
          <w:sz w:val="20"/>
          <w:szCs w:val="20"/>
        </w:rPr>
        <w:t xml:space="preserve">devised a suitable methodology for carrying out the tasks as defined in the approved </w:t>
      </w:r>
      <w:r w:rsidR="002E14B2" w:rsidRPr="0094167B">
        <w:rPr>
          <w:rFonts w:cstheme="minorHAnsi"/>
          <w:sz w:val="20"/>
          <w:szCs w:val="20"/>
        </w:rPr>
        <w:t xml:space="preserve">TOR.  Based on the recommended </w:t>
      </w:r>
      <w:r w:rsidRPr="0094167B">
        <w:rPr>
          <w:rFonts w:cstheme="minorHAnsi"/>
          <w:sz w:val="20"/>
          <w:szCs w:val="20"/>
        </w:rPr>
        <w:t>sampling design</w:t>
      </w:r>
      <w:r w:rsidR="00415908" w:rsidRPr="0094167B">
        <w:rPr>
          <w:rFonts w:cstheme="minorHAnsi"/>
          <w:sz w:val="20"/>
          <w:szCs w:val="20"/>
        </w:rPr>
        <w:t xml:space="preserve"> for survey</w:t>
      </w:r>
      <w:r w:rsidR="002E14B2" w:rsidRPr="0094167B">
        <w:rPr>
          <w:rFonts w:cstheme="minorHAnsi"/>
          <w:sz w:val="20"/>
          <w:szCs w:val="20"/>
        </w:rPr>
        <w:t>,</w:t>
      </w:r>
      <w:r w:rsidR="00415908" w:rsidRPr="0094167B">
        <w:rPr>
          <w:rFonts w:cstheme="minorHAnsi"/>
          <w:sz w:val="20"/>
          <w:szCs w:val="20"/>
        </w:rPr>
        <w:t xml:space="preserve"> </w:t>
      </w:r>
      <w:r w:rsidRPr="0094167B">
        <w:rPr>
          <w:rFonts w:cstheme="minorHAnsi"/>
          <w:sz w:val="20"/>
          <w:szCs w:val="20"/>
        </w:rPr>
        <w:t xml:space="preserve">stratified purposive sampling </w:t>
      </w:r>
      <w:r w:rsidR="00415908" w:rsidRPr="0094167B">
        <w:rPr>
          <w:rFonts w:cstheme="minorHAnsi"/>
          <w:sz w:val="20"/>
          <w:szCs w:val="20"/>
        </w:rPr>
        <w:t>approach would be adopted</w:t>
      </w:r>
      <w:r w:rsidRPr="0094167B">
        <w:rPr>
          <w:rFonts w:cstheme="minorHAnsi"/>
          <w:sz w:val="20"/>
          <w:szCs w:val="20"/>
        </w:rPr>
        <w:t xml:space="preserve">. </w:t>
      </w:r>
    </w:p>
    <w:p w:rsidR="0023146A" w:rsidRPr="0094167B" w:rsidRDefault="0023146A" w:rsidP="0094167B">
      <w:pPr>
        <w:spacing w:after="0"/>
        <w:jc w:val="both"/>
        <w:rPr>
          <w:rFonts w:cs="Calibri"/>
          <w:sz w:val="20"/>
          <w:szCs w:val="20"/>
        </w:rPr>
      </w:pPr>
      <w:r w:rsidRPr="0094167B">
        <w:rPr>
          <w:rFonts w:cs="Calibri"/>
          <w:sz w:val="20"/>
          <w:szCs w:val="20"/>
        </w:rPr>
        <w:t xml:space="preserve">For the collection of primary data </w:t>
      </w:r>
      <w:r w:rsidR="00415908" w:rsidRPr="0094167B">
        <w:rPr>
          <w:rFonts w:cs="Calibri"/>
          <w:sz w:val="20"/>
          <w:szCs w:val="20"/>
        </w:rPr>
        <w:t xml:space="preserve">on </w:t>
      </w:r>
      <w:r w:rsidRPr="0094167B">
        <w:rPr>
          <w:rFonts w:cs="Calibri"/>
          <w:sz w:val="20"/>
          <w:szCs w:val="20"/>
        </w:rPr>
        <w:t xml:space="preserve">tank resources and other small water bodies, stratified </w:t>
      </w:r>
      <w:r w:rsidR="000D61D9" w:rsidRPr="0094167B">
        <w:rPr>
          <w:rFonts w:cs="Calibri"/>
          <w:sz w:val="20"/>
          <w:szCs w:val="20"/>
        </w:rPr>
        <w:t xml:space="preserve">three </w:t>
      </w:r>
      <w:r w:rsidRPr="0094167B">
        <w:rPr>
          <w:rFonts w:cs="Calibri"/>
          <w:sz w:val="20"/>
          <w:szCs w:val="20"/>
        </w:rPr>
        <w:t xml:space="preserve">stage sampling </w:t>
      </w:r>
      <w:r w:rsidR="00415908" w:rsidRPr="0094167B">
        <w:rPr>
          <w:rFonts w:cs="Calibri"/>
          <w:sz w:val="20"/>
          <w:szCs w:val="20"/>
        </w:rPr>
        <w:t xml:space="preserve">will be adopted </w:t>
      </w:r>
      <w:r w:rsidRPr="0094167B">
        <w:rPr>
          <w:rFonts w:cs="Calibri"/>
          <w:sz w:val="20"/>
          <w:szCs w:val="20"/>
        </w:rPr>
        <w:t>where districts, clusters and ponds</w:t>
      </w:r>
      <w:r w:rsidR="00415908" w:rsidRPr="0094167B">
        <w:rPr>
          <w:rFonts w:cs="Calibri"/>
          <w:sz w:val="20"/>
          <w:szCs w:val="20"/>
        </w:rPr>
        <w:t xml:space="preserve"> form the three stages respectively</w:t>
      </w:r>
      <w:r w:rsidRPr="0094167B">
        <w:rPr>
          <w:rFonts w:cs="Calibri"/>
          <w:sz w:val="20"/>
          <w:szCs w:val="20"/>
        </w:rPr>
        <w:t xml:space="preserve">. The existing 31 districts of the state are divided into three nearly homogeneous strata (each stratum </w:t>
      </w:r>
      <w:r w:rsidR="00CB5DC3" w:rsidRPr="0094167B">
        <w:rPr>
          <w:rFonts w:cs="Calibri"/>
          <w:sz w:val="20"/>
          <w:szCs w:val="20"/>
        </w:rPr>
        <w:t>with a given</w:t>
      </w:r>
      <w:r w:rsidRPr="0094167B">
        <w:rPr>
          <w:rFonts w:cs="Calibri"/>
          <w:sz w:val="20"/>
          <w:szCs w:val="20"/>
        </w:rPr>
        <w:t xml:space="preserve"> a number of districts</w:t>
      </w:r>
      <w:r w:rsidR="000D61D9" w:rsidRPr="0094167B">
        <w:rPr>
          <w:rFonts w:cs="Calibri"/>
          <w:sz w:val="20"/>
          <w:szCs w:val="20"/>
        </w:rPr>
        <w:t>-10-11</w:t>
      </w:r>
      <w:r w:rsidRPr="0094167B">
        <w:rPr>
          <w:rFonts w:cs="Calibri"/>
          <w:sz w:val="20"/>
          <w:szCs w:val="20"/>
        </w:rPr>
        <w:t xml:space="preserve">) </w:t>
      </w:r>
      <w:r w:rsidR="00CB5DC3" w:rsidRPr="0094167B">
        <w:rPr>
          <w:rFonts w:cs="Calibri"/>
          <w:sz w:val="20"/>
          <w:szCs w:val="20"/>
        </w:rPr>
        <w:t>based on</w:t>
      </w:r>
      <w:r w:rsidRPr="0094167B">
        <w:rPr>
          <w:rFonts w:cs="Calibri"/>
          <w:sz w:val="20"/>
          <w:szCs w:val="20"/>
        </w:rPr>
        <w:t xml:space="preserve"> climate, rainfall, soil quality, resource spread</w:t>
      </w:r>
      <w:r w:rsidR="00D047DC" w:rsidRPr="0094167B">
        <w:rPr>
          <w:rFonts w:cs="Calibri"/>
          <w:sz w:val="20"/>
          <w:szCs w:val="20"/>
        </w:rPr>
        <w:t>,</w:t>
      </w:r>
      <w:r w:rsidRPr="0094167B">
        <w:rPr>
          <w:rFonts w:cs="Calibri"/>
          <w:sz w:val="20"/>
          <w:szCs w:val="20"/>
        </w:rPr>
        <w:t xml:space="preserve"> </w:t>
      </w:r>
      <w:r w:rsidR="00CB5DC3" w:rsidRPr="0094167B">
        <w:rPr>
          <w:rFonts w:cs="Calibri"/>
          <w:sz w:val="20"/>
          <w:szCs w:val="20"/>
        </w:rPr>
        <w:t xml:space="preserve">intensity and diversity of </w:t>
      </w:r>
      <w:r w:rsidRPr="0094167B">
        <w:rPr>
          <w:rFonts w:cs="Calibri"/>
          <w:sz w:val="20"/>
          <w:szCs w:val="20"/>
        </w:rPr>
        <w:t>fisheries and aquaculture activities</w:t>
      </w:r>
      <w:r w:rsidR="00CB5DC3" w:rsidRPr="0094167B">
        <w:rPr>
          <w:rFonts w:cs="Calibri"/>
          <w:sz w:val="20"/>
          <w:szCs w:val="20"/>
        </w:rPr>
        <w:t>.</w:t>
      </w:r>
      <w:r w:rsidRPr="0094167B">
        <w:rPr>
          <w:rFonts w:cs="Calibri"/>
          <w:sz w:val="20"/>
          <w:szCs w:val="20"/>
        </w:rPr>
        <w:t xml:space="preserve"> </w:t>
      </w:r>
      <w:r w:rsidR="00CB5DC3" w:rsidRPr="0094167B">
        <w:rPr>
          <w:rFonts w:cs="Calibri"/>
          <w:sz w:val="20"/>
          <w:szCs w:val="20"/>
        </w:rPr>
        <w:t>T</w:t>
      </w:r>
      <w:r w:rsidRPr="0094167B">
        <w:rPr>
          <w:rFonts w:cs="Calibri"/>
          <w:sz w:val="20"/>
          <w:szCs w:val="20"/>
        </w:rPr>
        <w:t xml:space="preserve">he strata formed </w:t>
      </w:r>
      <w:r w:rsidR="00CB5DC3" w:rsidRPr="0094167B">
        <w:rPr>
          <w:rFonts w:cs="Calibri"/>
          <w:sz w:val="20"/>
          <w:szCs w:val="20"/>
        </w:rPr>
        <w:t>takes in to account, the</w:t>
      </w:r>
      <w:r w:rsidRPr="0094167B">
        <w:rPr>
          <w:rFonts w:cs="Calibri"/>
          <w:sz w:val="20"/>
          <w:szCs w:val="20"/>
        </w:rPr>
        <w:t xml:space="preserve"> geographical contiguity of districts </w:t>
      </w:r>
      <w:r w:rsidR="00CB5DC3" w:rsidRPr="0094167B">
        <w:rPr>
          <w:rFonts w:cs="Calibri"/>
          <w:sz w:val="20"/>
          <w:szCs w:val="20"/>
        </w:rPr>
        <w:t>as follows:</w:t>
      </w:r>
    </w:p>
    <w:p w:rsidR="00EC1377" w:rsidRDefault="00EC1377" w:rsidP="0023146A">
      <w:pPr>
        <w:spacing w:after="0"/>
        <w:jc w:val="both"/>
        <w:rPr>
          <w:rFonts w:cs="Calibri"/>
          <w:szCs w:val="24"/>
        </w:rPr>
      </w:pPr>
    </w:p>
    <w:p w:rsidR="0094167B" w:rsidRDefault="0094167B" w:rsidP="0023146A">
      <w:pPr>
        <w:spacing w:after="0"/>
        <w:jc w:val="both"/>
        <w:rPr>
          <w:rFonts w:cs="Calibr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
        <w:gridCol w:w="3037"/>
        <w:gridCol w:w="3119"/>
        <w:gridCol w:w="2947"/>
      </w:tblGrid>
      <w:tr w:rsidR="00C37D3D" w:rsidRPr="00470D53" w:rsidTr="00A74A4D">
        <w:tc>
          <w:tcPr>
            <w:tcW w:w="473" w:type="dxa"/>
            <w:tcBorders>
              <w:top w:val="dotted" w:sz="4" w:space="0" w:color="808080" w:themeColor="background1" w:themeShade="80"/>
              <w:bottom w:val="dotted" w:sz="4" w:space="0" w:color="808080" w:themeColor="background1" w:themeShade="80"/>
            </w:tcBorders>
            <w:shd w:val="clear" w:color="auto" w:fill="95B3D7" w:themeFill="accent1" w:themeFillTint="99"/>
          </w:tcPr>
          <w:p w:rsidR="00C37D3D" w:rsidRPr="00470D53" w:rsidRDefault="00C37D3D" w:rsidP="0023146A">
            <w:pPr>
              <w:jc w:val="both"/>
              <w:rPr>
                <w:rFonts w:cs="Calibri"/>
                <w:b/>
                <w:sz w:val="20"/>
                <w:szCs w:val="24"/>
              </w:rPr>
            </w:pPr>
          </w:p>
        </w:tc>
        <w:tc>
          <w:tcPr>
            <w:tcW w:w="6156" w:type="dxa"/>
            <w:gridSpan w:val="2"/>
            <w:tcBorders>
              <w:top w:val="dotted" w:sz="4" w:space="0" w:color="808080" w:themeColor="background1" w:themeShade="80"/>
              <w:bottom w:val="dotted" w:sz="4" w:space="0" w:color="808080" w:themeColor="background1" w:themeShade="80"/>
            </w:tcBorders>
            <w:shd w:val="clear" w:color="auto" w:fill="95B3D7" w:themeFill="accent1" w:themeFillTint="99"/>
          </w:tcPr>
          <w:p w:rsidR="00C37D3D" w:rsidRPr="0094167B" w:rsidRDefault="00047C4E" w:rsidP="00047C4E">
            <w:pPr>
              <w:jc w:val="center"/>
              <w:rPr>
                <w:rFonts w:cstheme="minorHAnsi"/>
                <w:b/>
                <w:sz w:val="20"/>
                <w:szCs w:val="20"/>
              </w:rPr>
            </w:pPr>
            <w:r w:rsidRPr="0094167B">
              <w:rPr>
                <w:rFonts w:cstheme="minorHAnsi"/>
                <w:b/>
                <w:sz w:val="20"/>
                <w:szCs w:val="20"/>
              </w:rPr>
              <w:t xml:space="preserve">All </w:t>
            </w:r>
            <w:r w:rsidR="00C37D3D" w:rsidRPr="0094167B">
              <w:rPr>
                <w:rFonts w:cstheme="minorHAnsi"/>
                <w:b/>
                <w:sz w:val="20"/>
                <w:szCs w:val="20"/>
              </w:rPr>
              <w:t>Districts</w:t>
            </w:r>
          </w:p>
        </w:tc>
        <w:tc>
          <w:tcPr>
            <w:tcW w:w="2947" w:type="dxa"/>
            <w:tcBorders>
              <w:top w:val="dotted" w:sz="4" w:space="0" w:color="808080" w:themeColor="background1" w:themeShade="80"/>
              <w:bottom w:val="dotted" w:sz="4" w:space="0" w:color="808080" w:themeColor="background1" w:themeShade="80"/>
            </w:tcBorders>
            <w:shd w:val="clear" w:color="auto" w:fill="95B3D7" w:themeFill="accent1" w:themeFillTint="99"/>
          </w:tcPr>
          <w:p w:rsidR="00C37D3D" w:rsidRPr="0094167B" w:rsidRDefault="000D61D9" w:rsidP="0023146A">
            <w:pPr>
              <w:jc w:val="both"/>
              <w:rPr>
                <w:rFonts w:cstheme="minorHAnsi"/>
                <w:b/>
                <w:sz w:val="20"/>
                <w:szCs w:val="20"/>
              </w:rPr>
            </w:pPr>
            <w:r w:rsidRPr="0094167B">
              <w:rPr>
                <w:rFonts w:cstheme="minorHAnsi"/>
                <w:b/>
                <w:sz w:val="20"/>
                <w:szCs w:val="20"/>
              </w:rPr>
              <w:t xml:space="preserve"> Selected </w:t>
            </w:r>
            <w:r w:rsidR="00C37D3D" w:rsidRPr="0094167B">
              <w:rPr>
                <w:rFonts w:cstheme="minorHAnsi"/>
                <w:b/>
                <w:sz w:val="20"/>
                <w:szCs w:val="20"/>
              </w:rPr>
              <w:t>Study districts</w:t>
            </w:r>
          </w:p>
        </w:tc>
      </w:tr>
      <w:tr w:rsidR="00047C4E" w:rsidRPr="00240BFD" w:rsidTr="00A74A4D">
        <w:tc>
          <w:tcPr>
            <w:tcW w:w="473" w:type="dxa"/>
            <w:vMerge w:val="restart"/>
            <w:shd w:val="clear" w:color="auto" w:fill="D9D9D9" w:themeFill="background1" w:themeFillShade="D9"/>
            <w:textDirection w:val="btLr"/>
          </w:tcPr>
          <w:p w:rsidR="00047C4E" w:rsidRPr="00470D53" w:rsidRDefault="00047C4E" w:rsidP="00470D53">
            <w:pPr>
              <w:ind w:left="113" w:right="113"/>
              <w:jc w:val="center"/>
              <w:rPr>
                <w:rFonts w:cs="Calibri"/>
                <w:b/>
                <w:sz w:val="20"/>
                <w:szCs w:val="24"/>
              </w:rPr>
            </w:pPr>
            <w:r w:rsidRPr="00470D53">
              <w:rPr>
                <w:rFonts w:cs="Calibri"/>
                <w:b/>
                <w:sz w:val="20"/>
                <w:szCs w:val="24"/>
              </w:rPr>
              <w:t>Stratum - I</w:t>
            </w: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9"/>
              </w:numPr>
              <w:ind w:left="332" w:hanging="283"/>
              <w:jc w:val="both"/>
              <w:rPr>
                <w:rFonts w:cstheme="minorHAnsi"/>
                <w:sz w:val="20"/>
                <w:szCs w:val="20"/>
              </w:rPr>
            </w:pPr>
            <w:proofErr w:type="spellStart"/>
            <w:r w:rsidRPr="0094167B">
              <w:rPr>
                <w:rFonts w:eastAsia="Times New Roman" w:cstheme="minorHAnsi"/>
                <w:color w:val="000000"/>
                <w:sz w:val="20"/>
                <w:szCs w:val="20"/>
              </w:rPr>
              <w:t>Adilabad</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10"/>
              </w:numPr>
              <w:jc w:val="both"/>
              <w:rPr>
                <w:rFonts w:cstheme="minorHAnsi"/>
                <w:sz w:val="20"/>
                <w:szCs w:val="20"/>
              </w:rPr>
            </w:pPr>
            <w:proofErr w:type="spellStart"/>
            <w:r w:rsidRPr="0094167B">
              <w:rPr>
                <w:rFonts w:eastAsia="Times New Roman" w:cstheme="minorHAnsi"/>
                <w:color w:val="000000"/>
                <w:sz w:val="20"/>
                <w:szCs w:val="20"/>
              </w:rPr>
              <w:t>Nirmal</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047C4E" w:rsidRPr="0094167B" w:rsidRDefault="00047C4E" w:rsidP="00240BFD">
            <w:pPr>
              <w:pStyle w:val="ListParagraph"/>
              <w:numPr>
                <w:ilvl w:val="0"/>
                <w:numId w:val="11"/>
              </w:numPr>
              <w:jc w:val="both"/>
              <w:rPr>
                <w:rFonts w:cstheme="minorHAnsi"/>
                <w:sz w:val="20"/>
                <w:szCs w:val="20"/>
              </w:rPr>
            </w:pPr>
            <w:proofErr w:type="spellStart"/>
            <w:r w:rsidRPr="0094167B">
              <w:rPr>
                <w:rFonts w:eastAsia="Times New Roman" w:cstheme="minorHAnsi"/>
                <w:bCs/>
                <w:color w:val="000000"/>
                <w:sz w:val="20"/>
                <w:szCs w:val="20"/>
              </w:rPr>
              <w:t>Kamareddy</w:t>
            </w:r>
            <w:proofErr w:type="spellEnd"/>
          </w:p>
        </w:tc>
      </w:tr>
      <w:tr w:rsidR="00047C4E" w:rsidRPr="00240BFD" w:rsidTr="00A74A4D">
        <w:tc>
          <w:tcPr>
            <w:tcW w:w="473" w:type="dxa"/>
            <w:vMerge/>
            <w:shd w:val="clear" w:color="auto" w:fill="D9D9D9" w:themeFill="background1" w:themeFillShade="D9"/>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9"/>
              </w:numPr>
              <w:ind w:left="332" w:hanging="283"/>
              <w:jc w:val="both"/>
              <w:rPr>
                <w:rFonts w:cstheme="minorHAnsi"/>
                <w:sz w:val="20"/>
                <w:szCs w:val="20"/>
              </w:rPr>
            </w:pPr>
            <w:proofErr w:type="spellStart"/>
            <w:r w:rsidRPr="0094167B">
              <w:rPr>
                <w:rFonts w:eastAsia="Times New Roman" w:cstheme="minorHAnsi"/>
                <w:color w:val="000000"/>
                <w:sz w:val="20"/>
                <w:szCs w:val="20"/>
              </w:rPr>
              <w:t>Kumuram</w:t>
            </w:r>
            <w:proofErr w:type="spellEnd"/>
            <w:r w:rsidRPr="0094167B">
              <w:rPr>
                <w:rFonts w:eastAsia="Times New Roman" w:cstheme="minorHAnsi"/>
                <w:color w:val="000000"/>
                <w:sz w:val="20"/>
                <w:szCs w:val="20"/>
              </w:rPr>
              <w:t xml:space="preserve"> </w:t>
            </w:r>
            <w:proofErr w:type="spellStart"/>
            <w:r w:rsidRPr="0094167B">
              <w:rPr>
                <w:rFonts w:eastAsia="Times New Roman" w:cstheme="minorHAnsi"/>
                <w:color w:val="000000"/>
                <w:sz w:val="20"/>
                <w:szCs w:val="20"/>
              </w:rPr>
              <w:t>Bheem</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10"/>
              </w:numPr>
              <w:jc w:val="both"/>
              <w:rPr>
                <w:rFonts w:cstheme="minorHAnsi"/>
                <w:sz w:val="20"/>
                <w:szCs w:val="20"/>
              </w:rPr>
            </w:pPr>
            <w:proofErr w:type="spellStart"/>
            <w:r w:rsidRPr="0094167B">
              <w:rPr>
                <w:rFonts w:eastAsia="Times New Roman" w:cstheme="minorHAnsi"/>
                <w:bCs/>
                <w:color w:val="000000"/>
                <w:sz w:val="20"/>
                <w:szCs w:val="20"/>
              </w:rPr>
              <w:t>Mancherial</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047C4E" w:rsidRPr="0094167B" w:rsidRDefault="00047C4E" w:rsidP="00240BFD">
            <w:pPr>
              <w:pStyle w:val="ListParagraph"/>
              <w:numPr>
                <w:ilvl w:val="0"/>
                <w:numId w:val="11"/>
              </w:numPr>
              <w:jc w:val="both"/>
              <w:rPr>
                <w:rFonts w:cstheme="minorHAnsi"/>
                <w:sz w:val="20"/>
                <w:szCs w:val="20"/>
              </w:rPr>
            </w:pPr>
            <w:proofErr w:type="spellStart"/>
            <w:r w:rsidRPr="0094167B">
              <w:rPr>
                <w:rFonts w:eastAsia="Times New Roman" w:cstheme="minorHAnsi"/>
                <w:bCs/>
                <w:color w:val="000000"/>
                <w:sz w:val="20"/>
                <w:szCs w:val="20"/>
              </w:rPr>
              <w:t>Karimnagar</w:t>
            </w:r>
            <w:proofErr w:type="spellEnd"/>
          </w:p>
        </w:tc>
      </w:tr>
      <w:tr w:rsidR="00047C4E" w:rsidRPr="00240BFD" w:rsidTr="00A74A4D">
        <w:tc>
          <w:tcPr>
            <w:tcW w:w="473" w:type="dxa"/>
            <w:vMerge/>
            <w:shd w:val="clear" w:color="auto" w:fill="D9D9D9" w:themeFill="background1" w:themeFillShade="D9"/>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9"/>
              </w:numPr>
              <w:ind w:left="332" w:hanging="283"/>
              <w:jc w:val="both"/>
              <w:rPr>
                <w:rFonts w:cstheme="minorHAnsi"/>
                <w:sz w:val="20"/>
                <w:szCs w:val="20"/>
              </w:rPr>
            </w:pPr>
            <w:proofErr w:type="spellStart"/>
            <w:r w:rsidRPr="0094167B">
              <w:rPr>
                <w:rFonts w:eastAsia="Times New Roman" w:cstheme="minorHAnsi"/>
                <w:color w:val="000000"/>
                <w:sz w:val="20"/>
                <w:szCs w:val="20"/>
              </w:rPr>
              <w:t>Nizamabad</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10"/>
              </w:numPr>
              <w:jc w:val="both"/>
              <w:rPr>
                <w:rFonts w:cstheme="minorHAnsi"/>
                <w:sz w:val="20"/>
                <w:szCs w:val="20"/>
              </w:rPr>
            </w:pPr>
            <w:proofErr w:type="spellStart"/>
            <w:r w:rsidRPr="0094167B">
              <w:rPr>
                <w:rFonts w:eastAsia="Times New Roman" w:cstheme="minorHAnsi"/>
                <w:color w:val="000000"/>
                <w:sz w:val="20"/>
                <w:szCs w:val="20"/>
              </w:rPr>
              <w:t>Jagityal</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047C4E" w:rsidRPr="0094167B" w:rsidRDefault="00047C4E" w:rsidP="00240BFD">
            <w:pPr>
              <w:pStyle w:val="ListParagraph"/>
              <w:numPr>
                <w:ilvl w:val="0"/>
                <w:numId w:val="11"/>
              </w:numPr>
              <w:jc w:val="both"/>
              <w:rPr>
                <w:rFonts w:cstheme="minorHAnsi"/>
                <w:sz w:val="20"/>
                <w:szCs w:val="20"/>
              </w:rPr>
            </w:pPr>
            <w:proofErr w:type="spellStart"/>
            <w:r w:rsidRPr="0094167B">
              <w:rPr>
                <w:rFonts w:eastAsia="Times New Roman" w:cstheme="minorHAnsi"/>
                <w:bCs/>
                <w:color w:val="000000"/>
                <w:sz w:val="20"/>
                <w:szCs w:val="20"/>
              </w:rPr>
              <w:t>Mancherial</w:t>
            </w:r>
            <w:proofErr w:type="spellEnd"/>
          </w:p>
        </w:tc>
      </w:tr>
      <w:tr w:rsidR="00047C4E" w:rsidRPr="00240BFD" w:rsidTr="00A74A4D">
        <w:tc>
          <w:tcPr>
            <w:tcW w:w="473" w:type="dxa"/>
            <w:vMerge/>
            <w:shd w:val="clear" w:color="auto" w:fill="D9D9D9" w:themeFill="background1" w:themeFillShade="D9"/>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9"/>
              </w:numPr>
              <w:ind w:left="317" w:hanging="283"/>
              <w:jc w:val="both"/>
              <w:rPr>
                <w:rFonts w:cstheme="minorHAnsi"/>
                <w:sz w:val="20"/>
                <w:szCs w:val="20"/>
              </w:rPr>
            </w:pPr>
            <w:proofErr w:type="spellStart"/>
            <w:r w:rsidRPr="0094167B">
              <w:rPr>
                <w:rFonts w:eastAsia="Times New Roman" w:cstheme="minorHAnsi"/>
                <w:bCs/>
                <w:color w:val="000000"/>
                <w:sz w:val="20"/>
                <w:szCs w:val="20"/>
              </w:rPr>
              <w:t>Kamareddy</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10"/>
              </w:numPr>
              <w:jc w:val="both"/>
              <w:rPr>
                <w:rFonts w:cstheme="minorHAnsi"/>
                <w:sz w:val="20"/>
                <w:szCs w:val="20"/>
              </w:rPr>
            </w:pPr>
            <w:proofErr w:type="spellStart"/>
            <w:r w:rsidRPr="0094167B">
              <w:rPr>
                <w:rFonts w:eastAsia="Times New Roman" w:cstheme="minorHAnsi"/>
                <w:color w:val="000000"/>
                <w:sz w:val="20"/>
                <w:szCs w:val="20"/>
              </w:rPr>
              <w:t>Rajanna</w:t>
            </w:r>
            <w:proofErr w:type="spellEnd"/>
            <w:r w:rsidRPr="0094167B">
              <w:rPr>
                <w:rFonts w:eastAsia="Times New Roman" w:cstheme="minorHAnsi"/>
                <w:color w:val="000000"/>
                <w:sz w:val="20"/>
                <w:szCs w:val="20"/>
              </w:rPr>
              <w:t xml:space="preserve"> </w:t>
            </w:r>
            <w:proofErr w:type="spellStart"/>
            <w:r w:rsidRPr="0094167B">
              <w:rPr>
                <w:rFonts w:eastAsia="Times New Roman" w:cstheme="minorHAnsi"/>
                <w:color w:val="000000"/>
                <w:sz w:val="20"/>
                <w:szCs w:val="20"/>
              </w:rPr>
              <w:t>Sircilla</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047C4E" w:rsidRPr="0094167B" w:rsidRDefault="00047C4E" w:rsidP="00240BFD">
            <w:pPr>
              <w:jc w:val="both"/>
              <w:rPr>
                <w:rFonts w:cstheme="minorHAnsi"/>
                <w:sz w:val="20"/>
                <w:szCs w:val="20"/>
              </w:rPr>
            </w:pPr>
          </w:p>
        </w:tc>
      </w:tr>
      <w:tr w:rsidR="00047C4E" w:rsidRPr="00240BFD" w:rsidTr="00A74A4D">
        <w:tc>
          <w:tcPr>
            <w:tcW w:w="473" w:type="dxa"/>
            <w:vMerge/>
            <w:shd w:val="clear" w:color="auto" w:fill="D9D9D9" w:themeFill="background1" w:themeFillShade="D9"/>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9"/>
              </w:numPr>
              <w:ind w:left="317" w:hanging="283"/>
              <w:jc w:val="both"/>
              <w:rPr>
                <w:rFonts w:cstheme="minorHAnsi"/>
                <w:sz w:val="20"/>
                <w:szCs w:val="20"/>
              </w:rPr>
            </w:pPr>
            <w:proofErr w:type="spellStart"/>
            <w:r w:rsidRPr="0094167B">
              <w:rPr>
                <w:rFonts w:eastAsia="Times New Roman" w:cstheme="minorHAnsi"/>
                <w:bCs/>
                <w:color w:val="000000"/>
                <w:sz w:val="20"/>
                <w:szCs w:val="20"/>
              </w:rPr>
              <w:t>Karimnagar</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047C4E" w:rsidRPr="0094167B" w:rsidRDefault="00047C4E" w:rsidP="00240BFD">
            <w:pPr>
              <w:pStyle w:val="ListParagraph"/>
              <w:numPr>
                <w:ilvl w:val="0"/>
                <w:numId w:val="10"/>
              </w:numPr>
              <w:jc w:val="both"/>
              <w:rPr>
                <w:rFonts w:cstheme="minorHAnsi"/>
                <w:sz w:val="20"/>
                <w:szCs w:val="20"/>
              </w:rPr>
            </w:pPr>
            <w:proofErr w:type="spellStart"/>
            <w:r w:rsidRPr="0094167B">
              <w:rPr>
                <w:rFonts w:eastAsia="Times New Roman" w:cstheme="minorHAnsi"/>
                <w:color w:val="000000"/>
                <w:sz w:val="20"/>
                <w:szCs w:val="20"/>
              </w:rPr>
              <w:t>Peddapalle</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047C4E" w:rsidRPr="0094167B" w:rsidRDefault="00047C4E" w:rsidP="0023146A">
            <w:pPr>
              <w:jc w:val="both"/>
              <w:rPr>
                <w:rFonts w:cstheme="minorHAnsi"/>
                <w:sz w:val="20"/>
                <w:szCs w:val="20"/>
              </w:rPr>
            </w:pPr>
          </w:p>
        </w:tc>
      </w:tr>
      <w:tr w:rsidR="00047C4E" w:rsidRPr="00240BFD" w:rsidTr="00A74A4D">
        <w:trPr>
          <w:trHeight w:val="188"/>
        </w:trPr>
        <w:tc>
          <w:tcPr>
            <w:tcW w:w="473" w:type="dxa"/>
            <w:shd w:val="clear" w:color="auto" w:fill="BFBFBF" w:themeFill="background1" w:themeFillShade="BF"/>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23146A">
            <w:pPr>
              <w:jc w:val="both"/>
              <w:rPr>
                <w:rFonts w:eastAsia="Times New Roman" w:cstheme="minorHAnsi"/>
                <w:color w:val="000000"/>
                <w:sz w:val="12"/>
                <w:szCs w:val="20"/>
              </w:rPr>
            </w:pPr>
          </w:p>
        </w:tc>
        <w:tc>
          <w:tcPr>
            <w:tcW w:w="3119"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23146A">
            <w:pPr>
              <w:jc w:val="both"/>
              <w:rPr>
                <w:rFonts w:eastAsia="Times New Roman" w:cstheme="minorHAnsi"/>
                <w:bCs/>
                <w:color w:val="000000"/>
                <w:sz w:val="20"/>
                <w:szCs w:val="20"/>
              </w:rPr>
            </w:pPr>
          </w:p>
        </w:tc>
        <w:tc>
          <w:tcPr>
            <w:tcW w:w="2947"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047C4E">
            <w:pPr>
              <w:jc w:val="both"/>
              <w:rPr>
                <w:rFonts w:eastAsia="Times New Roman" w:cstheme="minorHAnsi"/>
                <w:bCs/>
                <w:color w:val="000000"/>
                <w:sz w:val="20"/>
                <w:szCs w:val="20"/>
              </w:rPr>
            </w:pPr>
          </w:p>
        </w:tc>
      </w:tr>
      <w:tr w:rsidR="00470D53" w:rsidRPr="00240BFD" w:rsidTr="00A74A4D">
        <w:tc>
          <w:tcPr>
            <w:tcW w:w="473" w:type="dxa"/>
            <w:vMerge w:val="restart"/>
            <w:shd w:val="clear" w:color="auto" w:fill="D9D9D9" w:themeFill="background1" w:themeFillShade="D9"/>
            <w:textDirection w:val="btLr"/>
          </w:tcPr>
          <w:p w:rsidR="00470D53" w:rsidRPr="00470D53" w:rsidRDefault="00470D53" w:rsidP="00470D53">
            <w:pPr>
              <w:ind w:left="113" w:right="113"/>
              <w:rPr>
                <w:rFonts w:cs="Calibri"/>
                <w:b/>
                <w:sz w:val="20"/>
                <w:szCs w:val="24"/>
              </w:rPr>
            </w:pPr>
            <w:r w:rsidRPr="00470D53">
              <w:rPr>
                <w:rFonts w:cs="Calibri"/>
                <w:b/>
                <w:sz w:val="20"/>
                <w:szCs w:val="24"/>
              </w:rPr>
              <w:t>Stratum – II</w:t>
            </w: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color w:val="000000"/>
                <w:sz w:val="20"/>
                <w:szCs w:val="20"/>
              </w:rPr>
              <w:t>Sangareddy</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6"/>
              </w:numPr>
              <w:ind w:left="459" w:hanging="425"/>
              <w:jc w:val="both"/>
              <w:rPr>
                <w:rFonts w:cstheme="minorHAnsi"/>
                <w:sz w:val="20"/>
                <w:szCs w:val="20"/>
              </w:rPr>
            </w:pPr>
            <w:proofErr w:type="spellStart"/>
            <w:r w:rsidRPr="0094167B">
              <w:rPr>
                <w:rFonts w:eastAsia="Times New Roman" w:cstheme="minorHAnsi"/>
                <w:bCs/>
                <w:color w:val="000000"/>
                <w:sz w:val="20"/>
                <w:szCs w:val="20"/>
              </w:rPr>
              <w:t>Medak</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18"/>
              </w:numPr>
              <w:jc w:val="both"/>
              <w:rPr>
                <w:rFonts w:cstheme="minorHAnsi"/>
                <w:sz w:val="20"/>
                <w:szCs w:val="20"/>
              </w:rPr>
            </w:pPr>
            <w:proofErr w:type="spellStart"/>
            <w:r w:rsidRPr="0094167B">
              <w:rPr>
                <w:rFonts w:eastAsia="Times New Roman" w:cstheme="minorHAnsi"/>
                <w:bCs/>
                <w:color w:val="000000"/>
                <w:sz w:val="20"/>
                <w:szCs w:val="20"/>
              </w:rPr>
              <w:t>Medak</w:t>
            </w:r>
            <w:proofErr w:type="spellEnd"/>
            <w:r w:rsidRPr="0094167B">
              <w:rPr>
                <w:rFonts w:eastAsia="Times New Roman" w:cstheme="minorHAnsi"/>
                <w:bCs/>
                <w:color w:val="000000"/>
                <w:sz w:val="20"/>
                <w:szCs w:val="20"/>
              </w:rPr>
              <w:t xml:space="preserve">, , </w:t>
            </w:r>
          </w:p>
        </w:tc>
      </w:tr>
      <w:tr w:rsidR="00470D53" w:rsidRPr="00240BFD" w:rsidTr="00A74A4D">
        <w:tc>
          <w:tcPr>
            <w:tcW w:w="473" w:type="dxa"/>
            <w:vMerge/>
            <w:shd w:val="clear" w:color="auto" w:fill="D9D9D9" w:themeFill="background1" w:themeFillShade="D9"/>
          </w:tcPr>
          <w:p w:rsidR="00470D53" w:rsidRPr="00470D53" w:rsidRDefault="00470D53"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color w:val="000000"/>
                <w:sz w:val="20"/>
                <w:szCs w:val="20"/>
              </w:rPr>
              <w:t>Siddipet</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6"/>
              </w:numPr>
              <w:ind w:left="459" w:hanging="425"/>
              <w:jc w:val="both"/>
              <w:rPr>
                <w:rFonts w:cstheme="minorHAnsi"/>
                <w:sz w:val="20"/>
                <w:szCs w:val="20"/>
              </w:rPr>
            </w:pPr>
            <w:proofErr w:type="spellStart"/>
            <w:r w:rsidRPr="0094167B">
              <w:rPr>
                <w:rFonts w:eastAsia="Times New Roman" w:cstheme="minorHAnsi"/>
                <w:color w:val="000000"/>
                <w:sz w:val="20"/>
                <w:szCs w:val="20"/>
              </w:rPr>
              <w:t>Vikarabad</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18"/>
              </w:numPr>
              <w:jc w:val="both"/>
              <w:rPr>
                <w:rFonts w:cstheme="minorHAnsi"/>
                <w:sz w:val="20"/>
                <w:szCs w:val="20"/>
              </w:rPr>
            </w:pPr>
            <w:proofErr w:type="spellStart"/>
            <w:r w:rsidRPr="0094167B">
              <w:rPr>
                <w:rFonts w:eastAsia="Times New Roman" w:cstheme="minorHAnsi"/>
                <w:bCs/>
                <w:color w:val="000000"/>
                <w:sz w:val="20"/>
                <w:szCs w:val="20"/>
              </w:rPr>
              <w:t>Rangareddy</w:t>
            </w:r>
            <w:proofErr w:type="spellEnd"/>
          </w:p>
        </w:tc>
      </w:tr>
      <w:tr w:rsidR="00470D53" w:rsidRPr="00240BFD" w:rsidTr="00A74A4D">
        <w:tc>
          <w:tcPr>
            <w:tcW w:w="473" w:type="dxa"/>
            <w:vMerge/>
            <w:shd w:val="clear" w:color="auto" w:fill="D9D9D9" w:themeFill="background1" w:themeFillShade="D9"/>
          </w:tcPr>
          <w:p w:rsidR="00470D53" w:rsidRPr="00470D53" w:rsidRDefault="00470D53"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bCs/>
                <w:color w:val="000000"/>
                <w:sz w:val="20"/>
                <w:szCs w:val="20"/>
              </w:rPr>
              <w:t>Rangareddy</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6"/>
              </w:numPr>
              <w:ind w:left="459" w:hanging="425"/>
              <w:jc w:val="both"/>
              <w:rPr>
                <w:rFonts w:cstheme="minorHAnsi"/>
                <w:sz w:val="20"/>
                <w:szCs w:val="20"/>
              </w:rPr>
            </w:pPr>
            <w:r w:rsidRPr="0094167B">
              <w:rPr>
                <w:rFonts w:eastAsia="Times New Roman" w:cstheme="minorHAnsi"/>
                <w:color w:val="000000"/>
                <w:sz w:val="20"/>
                <w:szCs w:val="20"/>
              </w:rPr>
              <w:t>Hyderabad</w:t>
            </w:r>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18"/>
              </w:numPr>
              <w:jc w:val="both"/>
              <w:rPr>
                <w:rFonts w:cstheme="minorHAnsi"/>
                <w:sz w:val="20"/>
                <w:szCs w:val="20"/>
              </w:rPr>
            </w:pPr>
            <w:proofErr w:type="spellStart"/>
            <w:r w:rsidRPr="0094167B">
              <w:rPr>
                <w:rFonts w:eastAsia="Times New Roman" w:cstheme="minorHAnsi"/>
                <w:bCs/>
                <w:color w:val="000000"/>
                <w:sz w:val="20"/>
                <w:szCs w:val="20"/>
              </w:rPr>
              <w:t>Wanaparthy</w:t>
            </w:r>
            <w:proofErr w:type="spellEnd"/>
          </w:p>
        </w:tc>
      </w:tr>
      <w:tr w:rsidR="00470D53" w:rsidRPr="00240BFD" w:rsidTr="00A74A4D">
        <w:trPr>
          <w:trHeight w:val="105"/>
        </w:trPr>
        <w:tc>
          <w:tcPr>
            <w:tcW w:w="473" w:type="dxa"/>
            <w:vMerge/>
            <w:shd w:val="clear" w:color="auto" w:fill="D9D9D9" w:themeFill="background1" w:themeFillShade="D9"/>
          </w:tcPr>
          <w:p w:rsidR="00470D53" w:rsidRPr="00470D53" w:rsidRDefault="00470D53"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color w:val="000000"/>
                <w:sz w:val="20"/>
                <w:szCs w:val="20"/>
              </w:rPr>
              <w:t>Medchal</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6"/>
              </w:numPr>
              <w:ind w:left="459" w:hanging="425"/>
              <w:jc w:val="both"/>
              <w:rPr>
                <w:rFonts w:cstheme="minorHAnsi"/>
                <w:sz w:val="20"/>
                <w:szCs w:val="20"/>
              </w:rPr>
            </w:pPr>
            <w:proofErr w:type="spellStart"/>
            <w:r w:rsidRPr="0094167B">
              <w:rPr>
                <w:rFonts w:eastAsia="Times New Roman" w:cstheme="minorHAnsi"/>
                <w:color w:val="000000"/>
                <w:sz w:val="20"/>
                <w:szCs w:val="20"/>
              </w:rPr>
              <w:t>Mahabubnagar</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3146A">
            <w:pPr>
              <w:jc w:val="both"/>
              <w:rPr>
                <w:rFonts w:cstheme="minorHAnsi"/>
                <w:sz w:val="20"/>
                <w:szCs w:val="20"/>
              </w:rPr>
            </w:pPr>
          </w:p>
        </w:tc>
      </w:tr>
      <w:tr w:rsidR="00470D53" w:rsidRPr="00240BFD" w:rsidTr="00A74A4D">
        <w:tc>
          <w:tcPr>
            <w:tcW w:w="473" w:type="dxa"/>
            <w:vMerge/>
            <w:shd w:val="clear" w:color="auto" w:fill="D9D9D9" w:themeFill="background1" w:themeFillShade="D9"/>
          </w:tcPr>
          <w:p w:rsidR="00470D53" w:rsidRPr="00470D53" w:rsidRDefault="00470D53"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bCs/>
                <w:color w:val="000000"/>
                <w:sz w:val="20"/>
                <w:szCs w:val="20"/>
              </w:rPr>
              <w:t>Wanaparthy</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6"/>
              </w:numPr>
              <w:ind w:left="459" w:hanging="425"/>
              <w:jc w:val="both"/>
              <w:rPr>
                <w:rFonts w:cstheme="minorHAnsi"/>
                <w:sz w:val="20"/>
                <w:szCs w:val="20"/>
              </w:rPr>
            </w:pPr>
            <w:proofErr w:type="spellStart"/>
            <w:r w:rsidRPr="0094167B">
              <w:rPr>
                <w:rFonts w:eastAsia="Times New Roman" w:cstheme="minorHAnsi"/>
                <w:color w:val="000000"/>
                <w:sz w:val="20"/>
                <w:szCs w:val="20"/>
              </w:rPr>
              <w:t>Jogulamba</w:t>
            </w:r>
            <w:proofErr w:type="spellEnd"/>
            <w:r w:rsidRPr="0094167B">
              <w:rPr>
                <w:rFonts w:eastAsia="Times New Roman" w:cstheme="minorHAnsi"/>
                <w:color w:val="000000"/>
                <w:sz w:val="20"/>
                <w:szCs w:val="20"/>
              </w:rPr>
              <w:t xml:space="preserve"> </w:t>
            </w:r>
            <w:proofErr w:type="spellStart"/>
            <w:r w:rsidRPr="0094167B">
              <w:rPr>
                <w:rFonts w:eastAsia="Times New Roman" w:cstheme="minorHAnsi"/>
                <w:color w:val="000000"/>
                <w:sz w:val="20"/>
                <w:szCs w:val="20"/>
              </w:rPr>
              <w:t>Gadwal</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3146A">
            <w:pPr>
              <w:jc w:val="both"/>
              <w:rPr>
                <w:rFonts w:cstheme="minorHAnsi"/>
                <w:sz w:val="20"/>
                <w:szCs w:val="20"/>
              </w:rPr>
            </w:pPr>
          </w:p>
        </w:tc>
      </w:tr>
      <w:tr w:rsidR="00470D53" w:rsidRPr="00240BFD" w:rsidTr="00A74A4D">
        <w:tc>
          <w:tcPr>
            <w:tcW w:w="473" w:type="dxa"/>
            <w:vMerge/>
            <w:shd w:val="clear" w:color="auto" w:fill="D9D9D9" w:themeFill="background1" w:themeFillShade="D9"/>
          </w:tcPr>
          <w:p w:rsidR="00470D53" w:rsidRPr="00470D53" w:rsidRDefault="00470D53"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2"/>
              </w:numPr>
              <w:ind w:left="332" w:hanging="283"/>
              <w:jc w:val="both"/>
              <w:rPr>
                <w:rFonts w:cstheme="minorHAnsi"/>
                <w:sz w:val="20"/>
                <w:szCs w:val="20"/>
              </w:rPr>
            </w:pPr>
            <w:proofErr w:type="spellStart"/>
            <w:r w:rsidRPr="0094167B">
              <w:rPr>
                <w:rFonts w:eastAsia="Times New Roman" w:cstheme="minorHAnsi"/>
                <w:color w:val="000000"/>
                <w:sz w:val="20"/>
                <w:szCs w:val="20"/>
              </w:rPr>
              <w:t>Nagarkurnool</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3146A">
            <w:pPr>
              <w:jc w:val="both"/>
              <w:rPr>
                <w:rFonts w:cstheme="minorHAnsi"/>
                <w:sz w:val="20"/>
                <w:szCs w:val="20"/>
              </w:rPr>
            </w:pPr>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3146A">
            <w:pPr>
              <w:jc w:val="both"/>
              <w:rPr>
                <w:rFonts w:cstheme="minorHAnsi"/>
                <w:sz w:val="20"/>
                <w:szCs w:val="20"/>
              </w:rPr>
            </w:pPr>
          </w:p>
        </w:tc>
      </w:tr>
      <w:tr w:rsidR="00047C4E" w:rsidRPr="00240BFD" w:rsidTr="00A74A4D">
        <w:trPr>
          <w:trHeight w:val="125"/>
        </w:trPr>
        <w:tc>
          <w:tcPr>
            <w:tcW w:w="473" w:type="dxa"/>
            <w:shd w:val="clear" w:color="auto" w:fill="BFBFBF" w:themeFill="background1" w:themeFillShade="BF"/>
          </w:tcPr>
          <w:p w:rsidR="00047C4E" w:rsidRPr="00470D53" w:rsidRDefault="00047C4E" w:rsidP="00C37D3D">
            <w:pPr>
              <w:rPr>
                <w:rFonts w:cs="Calibri"/>
                <w:b/>
                <w:sz w:val="20"/>
                <w:szCs w:val="24"/>
              </w:rPr>
            </w:pPr>
          </w:p>
        </w:tc>
        <w:tc>
          <w:tcPr>
            <w:tcW w:w="3037"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23146A">
            <w:pPr>
              <w:jc w:val="both"/>
              <w:rPr>
                <w:rFonts w:cstheme="minorHAnsi"/>
                <w:sz w:val="20"/>
                <w:szCs w:val="20"/>
              </w:rPr>
            </w:pPr>
          </w:p>
        </w:tc>
        <w:tc>
          <w:tcPr>
            <w:tcW w:w="3119"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23146A">
            <w:pPr>
              <w:jc w:val="both"/>
              <w:rPr>
                <w:rFonts w:cstheme="minorHAnsi"/>
                <w:sz w:val="20"/>
                <w:szCs w:val="20"/>
              </w:rPr>
            </w:pPr>
          </w:p>
        </w:tc>
        <w:tc>
          <w:tcPr>
            <w:tcW w:w="2947" w:type="dxa"/>
            <w:tcBorders>
              <w:top w:val="dotted" w:sz="4" w:space="0" w:color="808080" w:themeColor="background1" w:themeShade="80"/>
              <w:bottom w:val="dotted" w:sz="4" w:space="0" w:color="808080" w:themeColor="background1" w:themeShade="80"/>
            </w:tcBorders>
            <w:shd w:val="clear" w:color="auto" w:fill="BFBFBF" w:themeFill="background1" w:themeFillShade="BF"/>
          </w:tcPr>
          <w:p w:rsidR="00047C4E" w:rsidRPr="0094167B" w:rsidRDefault="00047C4E" w:rsidP="0023146A">
            <w:pPr>
              <w:jc w:val="both"/>
              <w:rPr>
                <w:rFonts w:cstheme="minorHAnsi"/>
                <w:sz w:val="20"/>
                <w:szCs w:val="20"/>
              </w:rPr>
            </w:pPr>
          </w:p>
        </w:tc>
      </w:tr>
      <w:tr w:rsidR="00470D53" w:rsidRPr="00240BFD" w:rsidTr="00A74A4D">
        <w:tc>
          <w:tcPr>
            <w:tcW w:w="473" w:type="dxa"/>
            <w:vMerge w:val="restart"/>
            <w:shd w:val="clear" w:color="auto" w:fill="D9D9D9" w:themeFill="background1" w:themeFillShade="D9"/>
            <w:textDirection w:val="btLr"/>
          </w:tcPr>
          <w:p w:rsidR="00470D53" w:rsidRPr="00470D53" w:rsidRDefault="00470D53" w:rsidP="00470D53">
            <w:pPr>
              <w:ind w:left="113" w:right="113"/>
              <w:rPr>
                <w:rFonts w:cs="Calibri"/>
                <w:b/>
                <w:sz w:val="20"/>
                <w:szCs w:val="24"/>
              </w:rPr>
            </w:pPr>
            <w:r w:rsidRPr="00470D53">
              <w:rPr>
                <w:rFonts w:cs="Calibri"/>
                <w:b/>
                <w:sz w:val="20"/>
                <w:szCs w:val="24"/>
              </w:rPr>
              <w:t>Stratum–III</w:t>
            </w: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9"/>
              </w:numPr>
              <w:jc w:val="both"/>
              <w:rPr>
                <w:rFonts w:cstheme="minorHAnsi"/>
                <w:sz w:val="20"/>
                <w:szCs w:val="20"/>
              </w:rPr>
            </w:pPr>
            <w:proofErr w:type="spellStart"/>
            <w:r w:rsidRPr="0094167B">
              <w:rPr>
                <w:rFonts w:eastAsia="Times New Roman" w:cstheme="minorHAnsi"/>
                <w:color w:val="000000"/>
                <w:sz w:val="20"/>
                <w:szCs w:val="20"/>
              </w:rPr>
              <w:t>Jayashankar</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470D53">
            <w:pPr>
              <w:pStyle w:val="ListParagraph"/>
              <w:numPr>
                <w:ilvl w:val="0"/>
                <w:numId w:val="22"/>
              </w:numPr>
              <w:jc w:val="both"/>
              <w:rPr>
                <w:rFonts w:eastAsia="Times New Roman" w:cstheme="minorHAnsi"/>
                <w:color w:val="000000"/>
                <w:sz w:val="20"/>
                <w:szCs w:val="20"/>
              </w:rPr>
            </w:pPr>
            <w:proofErr w:type="spellStart"/>
            <w:r w:rsidRPr="0094167B">
              <w:rPr>
                <w:rFonts w:eastAsia="Times New Roman" w:cstheme="minorHAnsi"/>
                <w:color w:val="000000"/>
                <w:sz w:val="20"/>
                <w:szCs w:val="20"/>
              </w:rPr>
              <w:t>Bhadradri</w:t>
            </w:r>
            <w:proofErr w:type="spellEnd"/>
            <w:r w:rsidRPr="0094167B">
              <w:rPr>
                <w:rFonts w:eastAsia="Times New Roman" w:cstheme="minorHAnsi"/>
                <w:color w:val="000000"/>
                <w:sz w:val="20"/>
                <w:szCs w:val="20"/>
              </w:rPr>
              <w:t xml:space="preserve"> </w:t>
            </w:r>
            <w:proofErr w:type="spellStart"/>
            <w:r w:rsidRPr="0094167B">
              <w:rPr>
                <w:rFonts w:eastAsia="Times New Roman" w:cstheme="minorHAnsi"/>
                <w:color w:val="000000"/>
                <w:sz w:val="20"/>
                <w:szCs w:val="20"/>
              </w:rPr>
              <w:t>Kothagudem</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21"/>
              </w:numPr>
              <w:jc w:val="both"/>
              <w:rPr>
                <w:rFonts w:eastAsia="Times New Roman" w:cstheme="minorHAnsi"/>
                <w:bCs/>
                <w:color w:val="000000"/>
                <w:sz w:val="20"/>
                <w:szCs w:val="20"/>
              </w:rPr>
            </w:pPr>
            <w:proofErr w:type="spellStart"/>
            <w:r w:rsidRPr="0094167B">
              <w:rPr>
                <w:rFonts w:eastAsia="Times New Roman" w:cstheme="minorHAnsi"/>
                <w:bCs/>
                <w:color w:val="000000"/>
                <w:sz w:val="20"/>
                <w:szCs w:val="20"/>
              </w:rPr>
              <w:t>Bhadradri</w:t>
            </w:r>
            <w:proofErr w:type="spellEnd"/>
            <w:r w:rsidRPr="0094167B">
              <w:rPr>
                <w:rFonts w:eastAsia="Times New Roman" w:cstheme="minorHAnsi"/>
                <w:bCs/>
                <w:color w:val="000000"/>
                <w:sz w:val="20"/>
                <w:szCs w:val="20"/>
              </w:rPr>
              <w:t xml:space="preserve"> </w:t>
            </w:r>
            <w:proofErr w:type="spellStart"/>
            <w:r w:rsidRPr="0094167B">
              <w:rPr>
                <w:rFonts w:eastAsia="Times New Roman" w:cstheme="minorHAnsi"/>
                <w:bCs/>
                <w:color w:val="000000"/>
                <w:sz w:val="20"/>
                <w:szCs w:val="20"/>
              </w:rPr>
              <w:t>Kothagudem</w:t>
            </w:r>
            <w:proofErr w:type="spellEnd"/>
          </w:p>
        </w:tc>
      </w:tr>
      <w:tr w:rsidR="00470D53" w:rsidRPr="00240BFD" w:rsidTr="00A74A4D">
        <w:tc>
          <w:tcPr>
            <w:tcW w:w="473" w:type="dxa"/>
            <w:vMerge/>
            <w:shd w:val="clear" w:color="auto" w:fill="D9D9D9" w:themeFill="background1" w:themeFillShade="D9"/>
          </w:tcPr>
          <w:p w:rsidR="00470D53" w:rsidRPr="00240BFD" w:rsidRDefault="00470D53" w:rsidP="00047C4E">
            <w:pPr>
              <w:rPr>
                <w:rFonts w:cs="Calibri"/>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9"/>
              </w:numPr>
              <w:jc w:val="both"/>
              <w:rPr>
                <w:rFonts w:cstheme="minorHAnsi"/>
                <w:sz w:val="20"/>
                <w:szCs w:val="20"/>
              </w:rPr>
            </w:pPr>
            <w:proofErr w:type="spellStart"/>
            <w:r w:rsidRPr="0094167B">
              <w:rPr>
                <w:rFonts w:eastAsia="Times New Roman" w:cstheme="minorHAnsi"/>
                <w:bCs/>
                <w:color w:val="000000"/>
                <w:sz w:val="20"/>
                <w:szCs w:val="20"/>
              </w:rPr>
              <w:t>Mahabubabad</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470D53">
            <w:pPr>
              <w:pStyle w:val="ListParagraph"/>
              <w:numPr>
                <w:ilvl w:val="0"/>
                <w:numId w:val="22"/>
              </w:numPr>
              <w:jc w:val="both"/>
              <w:rPr>
                <w:rFonts w:eastAsia="Times New Roman" w:cstheme="minorHAnsi"/>
                <w:color w:val="000000"/>
                <w:sz w:val="20"/>
                <w:szCs w:val="20"/>
              </w:rPr>
            </w:pPr>
            <w:r w:rsidRPr="0094167B">
              <w:rPr>
                <w:rFonts w:eastAsia="Times New Roman" w:cstheme="minorHAnsi"/>
                <w:color w:val="000000"/>
                <w:sz w:val="20"/>
                <w:szCs w:val="20"/>
              </w:rPr>
              <w:t>Warangal (Rural)</w:t>
            </w:r>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21"/>
              </w:numPr>
              <w:jc w:val="both"/>
              <w:rPr>
                <w:rFonts w:eastAsia="Times New Roman" w:cstheme="minorHAnsi"/>
                <w:bCs/>
                <w:color w:val="000000"/>
                <w:sz w:val="20"/>
                <w:szCs w:val="20"/>
              </w:rPr>
            </w:pPr>
            <w:proofErr w:type="spellStart"/>
            <w:r w:rsidRPr="0094167B">
              <w:rPr>
                <w:rFonts w:eastAsia="Times New Roman" w:cstheme="minorHAnsi"/>
                <w:bCs/>
                <w:color w:val="000000"/>
                <w:sz w:val="20"/>
                <w:szCs w:val="20"/>
              </w:rPr>
              <w:t>Mahabubabad</w:t>
            </w:r>
            <w:proofErr w:type="spellEnd"/>
          </w:p>
        </w:tc>
      </w:tr>
      <w:tr w:rsidR="00470D53" w:rsidRPr="00240BFD" w:rsidTr="00A74A4D">
        <w:tc>
          <w:tcPr>
            <w:tcW w:w="473" w:type="dxa"/>
            <w:vMerge/>
            <w:shd w:val="clear" w:color="auto" w:fill="D9D9D9" w:themeFill="background1" w:themeFillShade="D9"/>
          </w:tcPr>
          <w:p w:rsidR="00470D53" w:rsidRPr="00240BFD" w:rsidRDefault="00470D53" w:rsidP="00C37D3D">
            <w:pPr>
              <w:rPr>
                <w:rFonts w:cs="Calibri"/>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9"/>
              </w:numPr>
              <w:jc w:val="both"/>
              <w:rPr>
                <w:rFonts w:cstheme="minorHAnsi"/>
                <w:sz w:val="20"/>
                <w:szCs w:val="20"/>
              </w:rPr>
            </w:pPr>
            <w:r w:rsidRPr="0094167B">
              <w:rPr>
                <w:rFonts w:eastAsia="Times New Roman" w:cstheme="minorHAnsi"/>
                <w:color w:val="000000"/>
                <w:sz w:val="20"/>
                <w:szCs w:val="20"/>
              </w:rPr>
              <w:t xml:space="preserve">Warangal (Urban),  </w:t>
            </w:r>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470D53">
            <w:pPr>
              <w:pStyle w:val="ListParagraph"/>
              <w:numPr>
                <w:ilvl w:val="0"/>
                <w:numId w:val="22"/>
              </w:numPr>
              <w:jc w:val="both"/>
              <w:rPr>
                <w:rFonts w:eastAsia="Times New Roman" w:cstheme="minorHAnsi"/>
                <w:color w:val="000000"/>
                <w:sz w:val="20"/>
                <w:szCs w:val="20"/>
              </w:rPr>
            </w:pPr>
            <w:proofErr w:type="spellStart"/>
            <w:r w:rsidRPr="0094167B">
              <w:rPr>
                <w:rFonts w:eastAsia="Times New Roman" w:cstheme="minorHAnsi"/>
                <w:color w:val="000000"/>
                <w:sz w:val="20"/>
                <w:szCs w:val="20"/>
              </w:rPr>
              <w:t>Jangaon</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40BFD">
            <w:pPr>
              <w:pStyle w:val="ListParagraph"/>
              <w:numPr>
                <w:ilvl w:val="0"/>
                <w:numId w:val="21"/>
              </w:numPr>
              <w:jc w:val="both"/>
              <w:rPr>
                <w:rFonts w:eastAsia="Times New Roman" w:cstheme="minorHAnsi"/>
                <w:bCs/>
                <w:color w:val="000000"/>
                <w:sz w:val="20"/>
                <w:szCs w:val="20"/>
              </w:rPr>
            </w:pPr>
            <w:proofErr w:type="spellStart"/>
            <w:r w:rsidRPr="0094167B">
              <w:rPr>
                <w:rFonts w:eastAsia="Times New Roman" w:cstheme="minorHAnsi"/>
                <w:bCs/>
                <w:color w:val="000000"/>
                <w:sz w:val="20"/>
                <w:szCs w:val="20"/>
              </w:rPr>
              <w:t>Yadari</w:t>
            </w:r>
            <w:proofErr w:type="spellEnd"/>
            <w:r w:rsidRPr="0094167B">
              <w:rPr>
                <w:rFonts w:eastAsia="Times New Roman" w:cstheme="minorHAnsi"/>
                <w:bCs/>
                <w:color w:val="000000"/>
                <w:sz w:val="20"/>
                <w:szCs w:val="20"/>
              </w:rPr>
              <w:t xml:space="preserve"> </w:t>
            </w:r>
            <w:proofErr w:type="spellStart"/>
            <w:r w:rsidRPr="0094167B">
              <w:rPr>
                <w:rFonts w:eastAsia="Times New Roman" w:cstheme="minorHAnsi"/>
                <w:bCs/>
                <w:color w:val="000000"/>
                <w:sz w:val="20"/>
                <w:szCs w:val="20"/>
              </w:rPr>
              <w:t>Bhuvanagiri</w:t>
            </w:r>
            <w:proofErr w:type="spellEnd"/>
          </w:p>
        </w:tc>
      </w:tr>
      <w:tr w:rsidR="00470D53" w:rsidRPr="00240BFD" w:rsidTr="00A74A4D">
        <w:tc>
          <w:tcPr>
            <w:tcW w:w="473" w:type="dxa"/>
            <w:vMerge/>
            <w:shd w:val="clear" w:color="auto" w:fill="D9D9D9" w:themeFill="background1" w:themeFillShade="D9"/>
          </w:tcPr>
          <w:p w:rsidR="00470D53" w:rsidRPr="00240BFD" w:rsidRDefault="00470D53" w:rsidP="00C37D3D">
            <w:pPr>
              <w:rPr>
                <w:rFonts w:cs="Calibri"/>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9"/>
              </w:numPr>
              <w:jc w:val="both"/>
              <w:rPr>
                <w:rFonts w:cstheme="minorHAnsi"/>
                <w:sz w:val="20"/>
                <w:szCs w:val="20"/>
              </w:rPr>
            </w:pPr>
            <w:proofErr w:type="spellStart"/>
            <w:r w:rsidRPr="0094167B">
              <w:rPr>
                <w:rFonts w:eastAsia="Times New Roman" w:cstheme="minorHAnsi"/>
                <w:bCs/>
                <w:color w:val="000000"/>
                <w:sz w:val="20"/>
                <w:szCs w:val="20"/>
              </w:rPr>
              <w:t>Yadari</w:t>
            </w:r>
            <w:proofErr w:type="spellEnd"/>
            <w:r w:rsidRPr="0094167B">
              <w:rPr>
                <w:rFonts w:eastAsia="Times New Roman" w:cstheme="minorHAnsi"/>
                <w:bCs/>
                <w:color w:val="000000"/>
                <w:sz w:val="20"/>
                <w:szCs w:val="20"/>
              </w:rPr>
              <w:t xml:space="preserve"> </w:t>
            </w:r>
            <w:proofErr w:type="spellStart"/>
            <w:r w:rsidRPr="0094167B">
              <w:rPr>
                <w:rFonts w:eastAsia="Times New Roman" w:cstheme="minorHAnsi"/>
                <w:bCs/>
                <w:color w:val="000000"/>
                <w:sz w:val="20"/>
                <w:szCs w:val="20"/>
              </w:rPr>
              <w:t>Bhuvanagiri</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470D53">
            <w:pPr>
              <w:pStyle w:val="ListParagraph"/>
              <w:numPr>
                <w:ilvl w:val="0"/>
                <w:numId w:val="22"/>
              </w:numPr>
              <w:jc w:val="both"/>
              <w:rPr>
                <w:rFonts w:eastAsia="Times New Roman" w:cstheme="minorHAnsi"/>
                <w:color w:val="000000"/>
                <w:sz w:val="20"/>
                <w:szCs w:val="20"/>
              </w:rPr>
            </w:pPr>
            <w:proofErr w:type="spellStart"/>
            <w:r w:rsidRPr="0094167B">
              <w:rPr>
                <w:rFonts w:eastAsia="Times New Roman" w:cstheme="minorHAnsi"/>
                <w:color w:val="000000"/>
                <w:sz w:val="20"/>
                <w:szCs w:val="20"/>
              </w:rPr>
              <w:t>Nalgonda</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3146A">
            <w:pPr>
              <w:jc w:val="both"/>
              <w:rPr>
                <w:rFonts w:cstheme="minorHAnsi"/>
                <w:sz w:val="20"/>
                <w:szCs w:val="20"/>
              </w:rPr>
            </w:pPr>
          </w:p>
        </w:tc>
      </w:tr>
      <w:tr w:rsidR="00470D53" w:rsidRPr="00240BFD" w:rsidTr="00A74A4D">
        <w:tc>
          <w:tcPr>
            <w:tcW w:w="473" w:type="dxa"/>
            <w:vMerge/>
            <w:shd w:val="clear" w:color="auto" w:fill="D9D9D9" w:themeFill="background1" w:themeFillShade="D9"/>
          </w:tcPr>
          <w:p w:rsidR="00470D53" w:rsidRPr="00240BFD" w:rsidRDefault="00470D53" w:rsidP="00C37D3D">
            <w:pPr>
              <w:rPr>
                <w:rFonts w:cs="Calibri"/>
                <w:sz w:val="20"/>
                <w:szCs w:val="24"/>
              </w:rPr>
            </w:pPr>
          </w:p>
        </w:tc>
        <w:tc>
          <w:tcPr>
            <w:tcW w:w="3037"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240BFD">
            <w:pPr>
              <w:pStyle w:val="ListParagraph"/>
              <w:numPr>
                <w:ilvl w:val="0"/>
                <w:numId w:val="19"/>
              </w:numPr>
              <w:jc w:val="both"/>
              <w:rPr>
                <w:rFonts w:cstheme="minorHAnsi"/>
                <w:sz w:val="20"/>
                <w:szCs w:val="20"/>
              </w:rPr>
            </w:pPr>
            <w:proofErr w:type="spellStart"/>
            <w:r w:rsidRPr="0094167B">
              <w:rPr>
                <w:rFonts w:eastAsia="Times New Roman" w:cstheme="minorHAnsi"/>
                <w:color w:val="000000"/>
                <w:sz w:val="20"/>
                <w:szCs w:val="20"/>
              </w:rPr>
              <w:t>Suryapet</w:t>
            </w:r>
            <w:proofErr w:type="spellEnd"/>
          </w:p>
        </w:tc>
        <w:tc>
          <w:tcPr>
            <w:tcW w:w="3119"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470D53" w:rsidRPr="0094167B" w:rsidRDefault="00470D53" w:rsidP="00470D53">
            <w:pPr>
              <w:pStyle w:val="ListParagraph"/>
              <w:numPr>
                <w:ilvl w:val="0"/>
                <w:numId w:val="22"/>
              </w:numPr>
              <w:jc w:val="both"/>
              <w:rPr>
                <w:rFonts w:eastAsia="Times New Roman" w:cstheme="minorHAnsi"/>
                <w:color w:val="000000"/>
                <w:sz w:val="20"/>
                <w:szCs w:val="20"/>
              </w:rPr>
            </w:pPr>
            <w:proofErr w:type="spellStart"/>
            <w:r w:rsidRPr="0094167B">
              <w:rPr>
                <w:rFonts w:eastAsia="Times New Roman" w:cstheme="minorHAnsi"/>
                <w:color w:val="000000"/>
                <w:sz w:val="20"/>
                <w:szCs w:val="20"/>
              </w:rPr>
              <w:t>Khammam</w:t>
            </w:r>
            <w:proofErr w:type="spellEnd"/>
          </w:p>
        </w:tc>
        <w:tc>
          <w:tcPr>
            <w:tcW w:w="2947"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470D53" w:rsidRPr="0094167B" w:rsidRDefault="00470D53" w:rsidP="0023146A">
            <w:pPr>
              <w:jc w:val="both"/>
              <w:rPr>
                <w:rFonts w:cstheme="minorHAnsi"/>
                <w:sz w:val="20"/>
                <w:szCs w:val="20"/>
              </w:rPr>
            </w:pPr>
          </w:p>
        </w:tc>
      </w:tr>
      <w:tr w:rsidR="00047C4E" w:rsidRPr="00240BFD" w:rsidTr="00A74A4D">
        <w:trPr>
          <w:trHeight w:val="125"/>
        </w:trPr>
        <w:tc>
          <w:tcPr>
            <w:tcW w:w="473" w:type="dxa"/>
            <w:shd w:val="clear" w:color="auto" w:fill="95B3D7" w:themeFill="accent1" w:themeFillTint="99"/>
          </w:tcPr>
          <w:p w:rsidR="00047C4E" w:rsidRPr="00240BFD" w:rsidRDefault="00047C4E" w:rsidP="00C37D3D">
            <w:pPr>
              <w:rPr>
                <w:rFonts w:cs="Calibri"/>
                <w:sz w:val="20"/>
                <w:szCs w:val="24"/>
              </w:rPr>
            </w:pPr>
          </w:p>
        </w:tc>
        <w:tc>
          <w:tcPr>
            <w:tcW w:w="3037" w:type="dxa"/>
            <w:tcBorders>
              <w:top w:val="dotted" w:sz="4" w:space="0" w:color="808080" w:themeColor="background1" w:themeShade="80"/>
            </w:tcBorders>
            <w:shd w:val="clear" w:color="auto" w:fill="95B3D7" w:themeFill="accent1" w:themeFillTint="99"/>
          </w:tcPr>
          <w:p w:rsidR="00047C4E" w:rsidRPr="00240BFD" w:rsidRDefault="00047C4E" w:rsidP="0023146A">
            <w:pPr>
              <w:jc w:val="both"/>
              <w:rPr>
                <w:rFonts w:cs="Calibri"/>
                <w:sz w:val="20"/>
                <w:szCs w:val="24"/>
              </w:rPr>
            </w:pPr>
          </w:p>
        </w:tc>
        <w:tc>
          <w:tcPr>
            <w:tcW w:w="3119" w:type="dxa"/>
            <w:tcBorders>
              <w:top w:val="dotted" w:sz="4" w:space="0" w:color="808080" w:themeColor="background1" w:themeShade="80"/>
            </w:tcBorders>
            <w:shd w:val="clear" w:color="auto" w:fill="95B3D7" w:themeFill="accent1" w:themeFillTint="99"/>
          </w:tcPr>
          <w:p w:rsidR="00047C4E" w:rsidRPr="00240BFD" w:rsidRDefault="00047C4E" w:rsidP="0023146A">
            <w:pPr>
              <w:jc w:val="both"/>
              <w:rPr>
                <w:rFonts w:cs="Calibri"/>
                <w:sz w:val="20"/>
                <w:szCs w:val="24"/>
              </w:rPr>
            </w:pPr>
          </w:p>
        </w:tc>
        <w:tc>
          <w:tcPr>
            <w:tcW w:w="2947" w:type="dxa"/>
            <w:tcBorders>
              <w:top w:val="dotted" w:sz="4" w:space="0" w:color="808080" w:themeColor="background1" w:themeShade="80"/>
            </w:tcBorders>
            <w:shd w:val="clear" w:color="auto" w:fill="95B3D7" w:themeFill="accent1" w:themeFillTint="99"/>
          </w:tcPr>
          <w:p w:rsidR="00047C4E" w:rsidRPr="00240BFD" w:rsidRDefault="00047C4E" w:rsidP="0023146A">
            <w:pPr>
              <w:jc w:val="both"/>
              <w:rPr>
                <w:rFonts w:cs="Calibri"/>
                <w:sz w:val="20"/>
                <w:szCs w:val="24"/>
              </w:rPr>
            </w:pPr>
          </w:p>
        </w:tc>
      </w:tr>
    </w:tbl>
    <w:p w:rsidR="0023146A" w:rsidRPr="0094167B" w:rsidRDefault="0023146A" w:rsidP="0023146A">
      <w:pPr>
        <w:spacing w:after="0" w:line="240" w:lineRule="auto"/>
        <w:jc w:val="both"/>
        <w:rPr>
          <w:rFonts w:cs="Calibri"/>
          <w:b/>
          <w:bCs/>
          <w:sz w:val="16"/>
          <w:szCs w:val="24"/>
        </w:rPr>
      </w:pPr>
    </w:p>
    <w:p w:rsidR="0023146A" w:rsidRPr="0094167B" w:rsidRDefault="0023146A" w:rsidP="0094167B">
      <w:pPr>
        <w:spacing w:after="0"/>
        <w:jc w:val="both"/>
        <w:rPr>
          <w:rFonts w:cs="Calibri"/>
          <w:sz w:val="20"/>
          <w:szCs w:val="20"/>
        </w:rPr>
      </w:pPr>
      <w:r w:rsidRPr="0094167B">
        <w:rPr>
          <w:rFonts w:cs="Calibri"/>
          <w:sz w:val="20"/>
          <w:szCs w:val="20"/>
        </w:rPr>
        <w:t xml:space="preserve">For sampling, three districts from each stratum are selected </w:t>
      </w:r>
      <w:r w:rsidR="00CB5DC3" w:rsidRPr="0094167B">
        <w:rPr>
          <w:rFonts w:cs="Calibri"/>
          <w:sz w:val="20"/>
          <w:szCs w:val="20"/>
        </w:rPr>
        <w:t>in due consultation with</w:t>
      </w:r>
      <w:r w:rsidRPr="0094167B">
        <w:rPr>
          <w:rFonts w:cs="Calibri"/>
          <w:sz w:val="20"/>
          <w:szCs w:val="20"/>
        </w:rPr>
        <w:t xml:space="preserve"> the Department of Fisheries, GOT </w:t>
      </w:r>
      <w:r w:rsidR="00CB5DC3" w:rsidRPr="0094167B">
        <w:rPr>
          <w:rFonts w:cs="Calibri"/>
          <w:sz w:val="20"/>
          <w:szCs w:val="20"/>
        </w:rPr>
        <w:t xml:space="preserve">based on critical aspects of </w:t>
      </w:r>
      <w:r w:rsidRPr="0094167B">
        <w:rPr>
          <w:rFonts w:cs="Calibri"/>
          <w:sz w:val="20"/>
          <w:szCs w:val="20"/>
        </w:rPr>
        <w:t>resource spread,</w:t>
      </w:r>
      <w:r w:rsidR="00CB5DC3" w:rsidRPr="0094167B">
        <w:rPr>
          <w:rFonts w:cs="Calibri"/>
          <w:sz w:val="20"/>
          <w:szCs w:val="20"/>
        </w:rPr>
        <w:t xml:space="preserve"> diversity</w:t>
      </w:r>
      <w:r w:rsidR="00D047DC" w:rsidRPr="0094167B">
        <w:rPr>
          <w:rFonts w:cs="Calibri"/>
          <w:sz w:val="20"/>
          <w:szCs w:val="20"/>
        </w:rPr>
        <w:t>,</w:t>
      </w:r>
      <w:r w:rsidR="00CB5DC3" w:rsidRPr="0094167B">
        <w:rPr>
          <w:rFonts w:cs="Calibri"/>
          <w:sz w:val="20"/>
          <w:szCs w:val="20"/>
        </w:rPr>
        <w:t xml:space="preserve"> </w:t>
      </w:r>
      <w:r w:rsidR="000D61D9" w:rsidRPr="0094167B">
        <w:rPr>
          <w:rFonts w:cs="Calibri"/>
          <w:sz w:val="20"/>
          <w:szCs w:val="20"/>
        </w:rPr>
        <w:t xml:space="preserve">sector related activities and </w:t>
      </w:r>
      <w:r w:rsidRPr="0094167B">
        <w:rPr>
          <w:rFonts w:cs="Calibri"/>
          <w:sz w:val="20"/>
          <w:szCs w:val="20"/>
        </w:rPr>
        <w:t>performance</w:t>
      </w:r>
      <w:r w:rsidR="00CB5DC3" w:rsidRPr="0094167B">
        <w:rPr>
          <w:rFonts w:cs="Calibri"/>
          <w:sz w:val="20"/>
          <w:szCs w:val="20"/>
        </w:rPr>
        <w:t>,</w:t>
      </w:r>
      <w:r w:rsidRPr="0094167B">
        <w:rPr>
          <w:rFonts w:cs="Calibri"/>
          <w:sz w:val="20"/>
          <w:szCs w:val="20"/>
        </w:rPr>
        <w:t xml:space="preserve"> contribution </w:t>
      </w:r>
      <w:r w:rsidR="00CB5DC3" w:rsidRPr="0094167B">
        <w:rPr>
          <w:rFonts w:cs="Calibri"/>
          <w:sz w:val="20"/>
          <w:szCs w:val="20"/>
        </w:rPr>
        <w:t>and untapped potential</w:t>
      </w:r>
      <w:r w:rsidR="000D61D9" w:rsidRPr="0094167B">
        <w:rPr>
          <w:rFonts w:cs="Calibri"/>
          <w:sz w:val="20"/>
          <w:szCs w:val="20"/>
        </w:rPr>
        <w:t xml:space="preserve"> etc</w:t>
      </w:r>
      <w:r w:rsidR="00CB5DC3" w:rsidRPr="0094167B">
        <w:rPr>
          <w:rFonts w:cs="Calibri"/>
          <w:sz w:val="20"/>
          <w:szCs w:val="20"/>
        </w:rPr>
        <w:t xml:space="preserve">. </w:t>
      </w:r>
      <w:r w:rsidRPr="0094167B">
        <w:rPr>
          <w:rFonts w:cs="Calibri"/>
          <w:sz w:val="20"/>
          <w:szCs w:val="20"/>
        </w:rPr>
        <w:t xml:space="preserve"> </w:t>
      </w:r>
    </w:p>
    <w:p w:rsidR="0023146A" w:rsidRPr="0094167B" w:rsidRDefault="0023146A" w:rsidP="0094167B">
      <w:pPr>
        <w:spacing w:after="0"/>
        <w:jc w:val="both"/>
        <w:rPr>
          <w:rFonts w:cs="Calibri"/>
          <w:i/>
          <w:sz w:val="12"/>
          <w:szCs w:val="20"/>
        </w:rPr>
      </w:pPr>
    </w:p>
    <w:p w:rsidR="0023146A" w:rsidRPr="0094167B" w:rsidRDefault="0023146A" w:rsidP="0094167B">
      <w:pPr>
        <w:spacing w:after="0"/>
        <w:jc w:val="both"/>
        <w:rPr>
          <w:rFonts w:cs="Calibri"/>
          <w:sz w:val="20"/>
          <w:szCs w:val="20"/>
        </w:rPr>
      </w:pPr>
      <w:r w:rsidRPr="0094167B">
        <w:rPr>
          <w:rFonts w:cs="Calibri"/>
          <w:sz w:val="20"/>
          <w:szCs w:val="20"/>
        </w:rPr>
        <w:t xml:space="preserve">Within each selected districts nine village clusters (each cluster with 5 contiguous villages and each village having at least one resource type) spread across different </w:t>
      </w:r>
      <w:proofErr w:type="spellStart"/>
      <w:r w:rsidRPr="0094167B">
        <w:rPr>
          <w:rFonts w:cs="Calibri"/>
          <w:sz w:val="20"/>
          <w:szCs w:val="20"/>
        </w:rPr>
        <w:t>Mandals</w:t>
      </w:r>
      <w:proofErr w:type="spellEnd"/>
      <w:r w:rsidRPr="0094167B">
        <w:rPr>
          <w:rFonts w:cs="Calibri"/>
          <w:sz w:val="20"/>
          <w:szCs w:val="20"/>
        </w:rPr>
        <w:t xml:space="preserve"> are selected randomly for the detailed study. Thus altogether 45 villages /district will form the study units</w:t>
      </w:r>
      <w:r w:rsidR="00AC4EE1" w:rsidRPr="0094167B">
        <w:rPr>
          <w:rFonts w:cs="Calibri"/>
          <w:sz w:val="20"/>
          <w:szCs w:val="20"/>
        </w:rPr>
        <w:t>.</w:t>
      </w:r>
      <w:r w:rsidRPr="0094167B">
        <w:rPr>
          <w:rFonts w:cs="Calibri"/>
          <w:sz w:val="20"/>
          <w:szCs w:val="20"/>
        </w:rPr>
        <w:t xml:space="preserve"> </w:t>
      </w:r>
    </w:p>
    <w:p w:rsidR="002E14B2" w:rsidRPr="0094167B" w:rsidRDefault="002E14B2" w:rsidP="0094167B">
      <w:pPr>
        <w:spacing w:after="0"/>
        <w:jc w:val="both"/>
        <w:rPr>
          <w:rFonts w:cs="Calibri"/>
          <w:sz w:val="12"/>
          <w:szCs w:val="20"/>
        </w:rPr>
      </w:pPr>
    </w:p>
    <w:p w:rsidR="003832FC" w:rsidRPr="0094167B" w:rsidRDefault="003832FC" w:rsidP="0094167B">
      <w:pPr>
        <w:spacing w:after="0"/>
        <w:jc w:val="both"/>
        <w:rPr>
          <w:rFonts w:cs="Calibri"/>
          <w:sz w:val="20"/>
          <w:szCs w:val="20"/>
        </w:rPr>
      </w:pPr>
      <w:r w:rsidRPr="0094167B">
        <w:rPr>
          <w:rFonts w:cs="Calibri"/>
          <w:sz w:val="20"/>
          <w:szCs w:val="20"/>
        </w:rPr>
        <w:t>For the collection of primary data from the reservoir resources stratified</w:t>
      </w:r>
      <w:r w:rsidRPr="0094167B">
        <w:rPr>
          <w:rFonts w:cs="Calibri"/>
          <w:bCs/>
          <w:iCs/>
          <w:sz w:val="20"/>
          <w:szCs w:val="20"/>
        </w:rPr>
        <w:t xml:space="preserve"> three stages sampling with</w:t>
      </w:r>
      <w:r w:rsidRPr="0094167B">
        <w:rPr>
          <w:rFonts w:cs="Calibri"/>
          <w:bCs/>
          <w:i/>
          <w:iCs/>
          <w:sz w:val="20"/>
          <w:szCs w:val="20"/>
        </w:rPr>
        <w:t xml:space="preserve"> </w:t>
      </w:r>
      <w:r w:rsidRPr="0094167B">
        <w:rPr>
          <w:rFonts w:cs="Calibri"/>
          <w:bCs/>
          <w:sz w:val="20"/>
          <w:szCs w:val="20"/>
        </w:rPr>
        <w:t>Fishing Village Approach (FVA) or Landing Centre Approach (LCA) for reservoirs/dams will be followed. Here the s</w:t>
      </w:r>
      <w:r w:rsidRPr="0094167B">
        <w:rPr>
          <w:rFonts w:cs="Calibri"/>
          <w:sz w:val="20"/>
          <w:szCs w:val="20"/>
        </w:rPr>
        <w:t>ampling size of about 25-30% resources within each sampling units (</w:t>
      </w:r>
      <w:r w:rsidRPr="0094167B">
        <w:rPr>
          <w:rFonts w:cstheme="minorHAnsi"/>
          <w:sz w:val="20"/>
          <w:szCs w:val="20"/>
        </w:rPr>
        <w:t xml:space="preserve">village clusters) </w:t>
      </w:r>
      <w:r w:rsidRPr="0094167B">
        <w:rPr>
          <w:rFonts w:cs="Calibri"/>
          <w:sz w:val="20"/>
          <w:szCs w:val="20"/>
        </w:rPr>
        <w:t>to be carried out depending on number, size, seasonality etc.</w:t>
      </w:r>
    </w:p>
    <w:p w:rsidR="002E14B2" w:rsidRPr="00A74A4D" w:rsidRDefault="002E14B2" w:rsidP="0023146A">
      <w:pPr>
        <w:spacing w:after="0"/>
        <w:jc w:val="both"/>
        <w:rPr>
          <w:rFonts w:cs="Calibri"/>
          <w:sz w:val="12"/>
          <w:szCs w:val="24"/>
        </w:rPr>
      </w:pPr>
    </w:p>
    <w:p w:rsidR="002E14B2" w:rsidRPr="0094167B" w:rsidRDefault="002E14B2" w:rsidP="0023146A">
      <w:pPr>
        <w:spacing w:after="0"/>
        <w:jc w:val="both"/>
        <w:rPr>
          <w:rFonts w:cs="Calibri"/>
          <w:sz w:val="2"/>
          <w:szCs w:val="24"/>
        </w:rPr>
      </w:pPr>
    </w:p>
    <w:tbl>
      <w:tblPr>
        <w:tblW w:w="5000" w:type="pct"/>
        <w:tblLook w:val="04A0"/>
      </w:tblPr>
      <w:tblGrid>
        <w:gridCol w:w="377"/>
        <w:gridCol w:w="1808"/>
        <w:gridCol w:w="257"/>
        <w:gridCol w:w="661"/>
        <w:gridCol w:w="653"/>
        <w:gridCol w:w="655"/>
        <w:gridCol w:w="270"/>
        <w:gridCol w:w="645"/>
        <w:gridCol w:w="640"/>
        <w:gridCol w:w="634"/>
        <w:gridCol w:w="270"/>
        <w:gridCol w:w="630"/>
        <w:gridCol w:w="628"/>
        <w:gridCol w:w="630"/>
        <w:gridCol w:w="266"/>
        <w:gridCol w:w="552"/>
      </w:tblGrid>
      <w:tr w:rsidR="00A375F6" w:rsidRPr="00CE2BEC" w:rsidTr="00A74A4D">
        <w:trPr>
          <w:trHeight w:val="108"/>
        </w:trPr>
        <w:tc>
          <w:tcPr>
            <w:tcW w:w="5000" w:type="pct"/>
            <w:gridSpan w:val="16"/>
            <w:tcBorders>
              <w:top w:val="nil"/>
              <w:left w:val="nil"/>
              <w:right w:val="nil"/>
            </w:tcBorders>
            <w:shd w:val="clear" w:color="auto" w:fill="auto"/>
            <w:noWrap/>
            <w:vAlign w:val="center"/>
            <w:hideMark/>
          </w:tcPr>
          <w:p w:rsidR="000D61D9" w:rsidRPr="0094167B" w:rsidRDefault="00676A0A" w:rsidP="00A74A4D">
            <w:pPr>
              <w:spacing w:after="0" w:line="240" w:lineRule="auto"/>
              <w:jc w:val="center"/>
              <w:rPr>
                <w:rFonts w:eastAsia="Times New Roman" w:cstheme="minorHAnsi"/>
                <w:b/>
                <w:bCs/>
                <w:color w:val="000000"/>
                <w:sz w:val="14"/>
                <w:lang w:eastAsia="en-IN"/>
              </w:rPr>
            </w:pPr>
            <w:r w:rsidRPr="002E14B2">
              <w:rPr>
                <w:rFonts w:eastAsia="Times New Roman" w:cstheme="minorHAnsi"/>
                <w:b/>
                <w:bCs/>
                <w:color w:val="000000"/>
                <w:lang w:eastAsia="en-IN"/>
              </w:rPr>
              <w:t>Sampling design</w:t>
            </w:r>
          </w:p>
          <w:p w:rsidR="00A375F6" w:rsidRPr="00676A0A" w:rsidRDefault="00A375F6" w:rsidP="00A375F6">
            <w:pPr>
              <w:spacing w:after="0" w:line="240" w:lineRule="auto"/>
              <w:jc w:val="center"/>
              <w:rPr>
                <w:rFonts w:eastAsia="Times New Roman" w:cstheme="minorHAnsi"/>
                <w:b/>
                <w:bCs/>
                <w:color w:val="000000"/>
                <w:sz w:val="6"/>
                <w:lang w:eastAsia="en-IN"/>
              </w:rPr>
            </w:pPr>
          </w:p>
        </w:tc>
      </w:tr>
      <w:tr w:rsidR="008A2BBC" w:rsidRPr="00CE2BEC" w:rsidTr="003832FC">
        <w:trPr>
          <w:trHeight w:val="300"/>
        </w:trPr>
        <w:tc>
          <w:tcPr>
            <w:tcW w:w="197" w:type="pct"/>
            <w:tcBorders>
              <w:left w:val="nil"/>
              <w:bottom w:val="dotted" w:sz="4" w:space="0" w:color="808080" w:themeColor="background1" w:themeShade="80"/>
              <w:right w:val="nil"/>
            </w:tcBorders>
            <w:shd w:val="clear" w:color="000000" w:fill="8DB4E3"/>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 </w:t>
            </w:r>
          </w:p>
        </w:tc>
        <w:tc>
          <w:tcPr>
            <w:tcW w:w="944" w:type="pct"/>
            <w:tcBorders>
              <w:left w:val="nil"/>
              <w:bottom w:val="dotted" w:sz="4" w:space="0" w:color="808080" w:themeColor="background1" w:themeShade="80"/>
              <w:right w:val="nil"/>
            </w:tcBorders>
            <w:shd w:val="clear" w:color="000000" w:fill="8DB4E3"/>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 </w:t>
            </w:r>
          </w:p>
        </w:tc>
        <w:tc>
          <w:tcPr>
            <w:tcW w:w="134" w:type="pct"/>
            <w:tcBorders>
              <w:left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p>
        </w:tc>
        <w:tc>
          <w:tcPr>
            <w:tcW w:w="1028" w:type="pct"/>
            <w:gridSpan w:val="3"/>
            <w:tcBorders>
              <w:left w:val="nil"/>
              <w:bottom w:val="dotted" w:sz="4" w:space="0" w:color="808080" w:themeColor="background1" w:themeShade="80"/>
              <w:right w:val="nil"/>
            </w:tcBorders>
            <w:shd w:val="clear" w:color="000000" w:fill="8DB4E3"/>
            <w:noWrap/>
            <w:vAlign w:val="center"/>
            <w:hideMark/>
          </w:tcPr>
          <w:p w:rsidR="00A375F6" w:rsidRPr="00CE2BEC" w:rsidRDefault="00A375F6" w:rsidP="00A375F6">
            <w:pPr>
              <w:spacing w:after="0" w:line="240" w:lineRule="auto"/>
              <w:jc w:val="center"/>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Stratum - I</w:t>
            </w:r>
          </w:p>
        </w:tc>
        <w:tc>
          <w:tcPr>
            <w:tcW w:w="141" w:type="pct"/>
            <w:tcBorders>
              <w:left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p>
        </w:tc>
        <w:tc>
          <w:tcPr>
            <w:tcW w:w="1001" w:type="pct"/>
            <w:gridSpan w:val="3"/>
            <w:tcBorders>
              <w:left w:val="nil"/>
              <w:bottom w:val="dotted" w:sz="4" w:space="0" w:color="808080" w:themeColor="background1" w:themeShade="80"/>
              <w:right w:val="nil"/>
            </w:tcBorders>
            <w:shd w:val="clear" w:color="000000" w:fill="8DB4E3"/>
            <w:noWrap/>
            <w:vAlign w:val="center"/>
            <w:hideMark/>
          </w:tcPr>
          <w:p w:rsidR="00A375F6" w:rsidRPr="002E14B2" w:rsidRDefault="00A375F6" w:rsidP="00A375F6">
            <w:pPr>
              <w:spacing w:after="0" w:line="240" w:lineRule="auto"/>
              <w:jc w:val="center"/>
              <w:rPr>
                <w:rFonts w:eastAsia="Times New Roman" w:cstheme="minorHAnsi"/>
                <w:b/>
                <w:bCs/>
                <w:color w:val="000000"/>
                <w:lang w:eastAsia="en-IN"/>
              </w:rPr>
            </w:pPr>
            <w:r w:rsidRPr="002E14B2">
              <w:rPr>
                <w:rFonts w:eastAsia="Times New Roman" w:cstheme="minorHAnsi"/>
                <w:b/>
                <w:bCs/>
                <w:color w:val="000000"/>
                <w:lang w:eastAsia="en-IN"/>
              </w:rPr>
              <w:t>Stratum - II</w:t>
            </w:r>
          </w:p>
        </w:tc>
        <w:tc>
          <w:tcPr>
            <w:tcW w:w="141" w:type="pct"/>
            <w:tcBorders>
              <w:left w:val="nil"/>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b/>
                <w:bCs/>
                <w:color w:val="000000"/>
                <w:lang w:eastAsia="en-IN"/>
              </w:rPr>
            </w:pPr>
          </w:p>
        </w:tc>
        <w:tc>
          <w:tcPr>
            <w:tcW w:w="986" w:type="pct"/>
            <w:gridSpan w:val="3"/>
            <w:tcBorders>
              <w:left w:val="nil"/>
              <w:bottom w:val="dotted" w:sz="4" w:space="0" w:color="808080" w:themeColor="background1" w:themeShade="80"/>
              <w:right w:val="nil"/>
            </w:tcBorders>
            <w:shd w:val="clear" w:color="000000" w:fill="8DB4E3"/>
            <w:noWrap/>
            <w:vAlign w:val="center"/>
            <w:hideMark/>
          </w:tcPr>
          <w:p w:rsidR="00A375F6" w:rsidRPr="002E14B2" w:rsidRDefault="00A375F6" w:rsidP="00A375F6">
            <w:pPr>
              <w:spacing w:after="0" w:line="240" w:lineRule="auto"/>
              <w:jc w:val="center"/>
              <w:rPr>
                <w:rFonts w:eastAsia="Times New Roman" w:cstheme="minorHAnsi"/>
                <w:b/>
                <w:bCs/>
                <w:color w:val="000000"/>
                <w:lang w:eastAsia="en-IN"/>
              </w:rPr>
            </w:pPr>
            <w:r w:rsidRPr="002E14B2">
              <w:rPr>
                <w:rFonts w:eastAsia="Times New Roman" w:cstheme="minorHAnsi"/>
                <w:b/>
                <w:bCs/>
                <w:color w:val="000000"/>
                <w:lang w:eastAsia="en-IN"/>
              </w:rPr>
              <w:t>Stratum - III</w:t>
            </w:r>
          </w:p>
        </w:tc>
        <w:tc>
          <w:tcPr>
            <w:tcW w:w="139" w:type="pct"/>
            <w:tcBorders>
              <w:left w:val="nil"/>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b/>
                <w:bCs/>
                <w:color w:val="000000"/>
                <w:lang w:eastAsia="en-IN"/>
              </w:rPr>
            </w:pPr>
          </w:p>
        </w:tc>
        <w:tc>
          <w:tcPr>
            <w:tcW w:w="288" w:type="pct"/>
            <w:tcBorders>
              <w:left w:val="nil"/>
              <w:bottom w:val="dotted" w:sz="4" w:space="0" w:color="808080" w:themeColor="background1" w:themeShade="80"/>
              <w:right w:val="nil"/>
            </w:tcBorders>
            <w:shd w:val="clear" w:color="000000" w:fill="8DB4E3"/>
            <w:noWrap/>
            <w:vAlign w:val="center"/>
            <w:hideMark/>
          </w:tcPr>
          <w:p w:rsidR="00A375F6" w:rsidRPr="002E14B2" w:rsidRDefault="00A375F6" w:rsidP="00A375F6">
            <w:pPr>
              <w:spacing w:after="0" w:line="240" w:lineRule="auto"/>
              <w:jc w:val="right"/>
              <w:rPr>
                <w:rFonts w:eastAsia="Times New Roman" w:cstheme="minorHAnsi"/>
                <w:b/>
                <w:bCs/>
                <w:color w:val="000000"/>
                <w:lang w:eastAsia="en-IN"/>
              </w:rPr>
            </w:pPr>
            <w:r w:rsidRPr="002E14B2">
              <w:rPr>
                <w:rFonts w:eastAsia="Times New Roman" w:cstheme="minorHAnsi"/>
                <w:b/>
                <w:bCs/>
                <w:color w:val="000000"/>
                <w:lang w:eastAsia="en-IN"/>
              </w:rPr>
              <w:t>3</w:t>
            </w:r>
          </w:p>
        </w:tc>
      </w:tr>
      <w:tr w:rsidR="008A2BBC" w:rsidRPr="00CE2BEC" w:rsidTr="003832FC">
        <w:trPr>
          <w:trHeight w:val="300"/>
        </w:trPr>
        <w:tc>
          <w:tcPr>
            <w:tcW w:w="197" w:type="pct"/>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proofErr w:type="spellStart"/>
            <w:r w:rsidRPr="00CE2BEC">
              <w:rPr>
                <w:rFonts w:ascii="Calibri" w:eastAsia="Times New Roman" w:hAnsi="Calibri" w:cs="Calibri"/>
                <w:b/>
                <w:bCs/>
                <w:color w:val="000000"/>
                <w:sz w:val="18"/>
                <w:szCs w:val="18"/>
                <w:lang w:eastAsia="en-IN"/>
              </w:rPr>
              <w:t>Telangana</w:t>
            </w:r>
            <w:proofErr w:type="spellEnd"/>
            <w:r w:rsidRPr="00CE2BEC">
              <w:rPr>
                <w:rFonts w:ascii="Calibri" w:eastAsia="Times New Roman" w:hAnsi="Calibri" w:cs="Calibri"/>
                <w:b/>
                <w:bCs/>
                <w:color w:val="000000"/>
                <w:sz w:val="18"/>
                <w:szCs w:val="18"/>
                <w:lang w:eastAsia="en-IN"/>
              </w:rPr>
              <w:t xml:space="preserve"> State</w:t>
            </w:r>
          </w:p>
        </w:tc>
        <w:tc>
          <w:tcPr>
            <w:tcW w:w="134" w:type="pct"/>
            <w:tcBorders>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1028" w:type="pct"/>
            <w:gridSpan w:val="3"/>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0D61D9" w:rsidRDefault="00A375F6" w:rsidP="00A375F6">
            <w:pPr>
              <w:spacing w:after="0" w:line="240" w:lineRule="auto"/>
              <w:jc w:val="center"/>
              <w:rPr>
                <w:rFonts w:ascii="Calibri" w:eastAsia="Times New Roman" w:hAnsi="Calibri" w:cs="Calibri"/>
                <w:b/>
                <w:color w:val="000000"/>
                <w:sz w:val="20"/>
                <w:szCs w:val="20"/>
                <w:lang w:eastAsia="en-IN"/>
              </w:rPr>
            </w:pPr>
            <w:r w:rsidRPr="000D61D9">
              <w:rPr>
                <w:rFonts w:ascii="Calibri" w:eastAsia="Times New Roman" w:hAnsi="Calibri" w:cs="Calibri"/>
                <w:b/>
                <w:color w:val="000000"/>
                <w:sz w:val="20"/>
                <w:szCs w:val="20"/>
                <w:lang w:eastAsia="en-IN"/>
              </w:rPr>
              <w:t>10 districts</w:t>
            </w:r>
          </w:p>
        </w:tc>
        <w:tc>
          <w:tcPr>
            <w:tcW w:w="141" w:type="pct"/>
            <w:tcBorders>
              <w:left w:val="nil"/>
              <w:bottom w:val="nil"/>
              <w:right w:val="nil"/>
            </w:tcBorders>
            <w:shd w:val="clear" w:color="auto" w:fill="auto"/>
            <w:noWrap/>
            <w:vAlign w:val="center"/>
            <w:hideMark/>
          </w:tcPr>
          <w:p w:rsidR="00A375F6" w:rsidRPr="000D61D9" w:rsidRDefault="00A375F6" w:rsidP="00A375F6">
            <w:pPr>
              <w:spacing w:after="0" w:line="240" w:lineRule="auto"/>
              <w:rPr>
                <w:rFonts w:ascii="Calibri" w:eastAsia="Times New Roman" w:hAnsi="Calibri" w:cs="Calibri"/>
                <w:b/>
                <w:color w:val="000000"/>
                <w:sz w:val="20"/>
                <w:szCs w:val="20"/>
                <w:lang w:eastAsia="en-IN"/>
              </w:rPr>
            </w:pPr>
          </w:p>
        </w:tc>
        <w:tc>
          <w:tcPr>
            <w:tcW w:w="1001" w:type="pct"/>
            <w:gridSpan w:val="3"/>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0D61D9" w:rsidRDefault="00A375F6" w:rsidP="00A375F6">
            <w:pPr>
              <w:spacing w:after="0" w:line="240" w:lineRule="auto"/>
              <w:jc w:val="center"/>
              <w:rPr>
                <w:rFonts w:eastAsia="Times New Roman" w:cstheme="minorHAnsi"/>
                <w:b/>
                <w:color w:val="000000"/>
                <w:sz w:val="20"/>
                <w:szCs w:val="20"/>
                <w:lang w:eastAsia="en-IN"/>
              </w:rPr>
            </w:pPr>
            <w:r w:rsidRPr="000D61D9">
              <w:rPr>
                <w:rFonts w:eastAsia="Times New Roman" w:cstheme="minorHAnsi"/>
                <w:b/>
                <w:color w:val="000000"/>
                <w:sz w:val="20"/>
                <w:szCs w:val="20"/>
                <w:lang w:eastAsia="en-IN"/>
              </w:rPr>
              <w:t>11 districts</w:t>
            </w:r>
          </w:p>
        </w:tc>
        <w:tc>
          <w:tcPr>
            <w:tcW w:w="141" w:type="pct"/>
            <w:tcBorders>
              <w:left w:val="nil"/>
              <w:bottom w:val="nil"/>
              <w:right w:val="nil"/>
            </w:tcBorders>
            <w:shd w:val="clear" w:color="auto" w:fill="auto"/>
            <w:noWrap/>
            <w:vAlign w:val="center"/>
            <w:hideMark/>
          </w:tcPr>
          <w:p w:rsidR="00A375F6" w:rsidRPr="000D61D9" w:rsidRDefault="00A375F6" w:rsidP="00A375F6">
            <w:pPr>
              <w:spacing w:after="0" w:line="240" w:lineRule="auto"/>
              <w:rPr>
                <w:rFonts w:eastAsia="Times New Roman" w:cstheme="minorHAnsi"/>
                <w:b/>
                <w:color w:val="000000"/>
                <w:sz w:val="20"/>
                <w:szCs w:val="20"/>
                <w:lang w:eastAsia="en-IN"/>
              </w:rPr>
            </w:pPr>
          </w:p>
        </w:tc>
        <w:tc>
          <w:tcPr>
            <w:tcW w:w="986" w:type="pct"/>
            <w:gridSpan w:val="3"/>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0D61D9" w:rsidRDefault="00A375F6" w:rsidP="00A375F6">
            <w:pPr>
              <w:spacing w:after="0" w:line="240" w:lineRule="auto"/>
              <w:jc w:val="center"/>
              <w:rPr>
                <w:rFonts w:eastAsia="Times New Roman" w:cstheme="minorHAnsi"/>
                <w:b/>
                <w:color w:val="000000"/>
                <w:sz w:val="20"/>
                <w:szCs w:val="20"/>
                <w:lang w:eastAsia="en-IN"/>
              </w:rPr>
            </w:pPr>
            <w:r w:rsidRPr="000D61D9">
              <w:rPr>
                <w:rFonts w:eastAsia="Times New Roman" w:cstheme="minorHAnsi"/>
                <w:b/>
                <w:color w:val="000000"/>
                <w:sz w:val="20"/>
                <w:szCs w:val="20"/>
                <w:lang w:eastAsia="en-IN"/>
              </w:rPr>
              <w:t>10 districts</w:t>
            </w:r>
          </w:p>
        </w:tc>
        <w:tc>
          <w:tcPr>
            <w:tcW w:w="139" w:type="pct"/>
            <w:tcBorders>
              <w:left w:val="nil"/>
              <w:bottom w:val="nil"/>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2E14B2" w:rsidRDefault="00A375F6" w:rsidP="00A375F6">
            <w:pPr>
              <w:spacing w:after="0" w:line="240" w:lineRule="auto"/>
              <w:jc w:val="right"/>
              <w:rPr>
                <w:rFonts w:eastAsia="Times New Roman" w:cstheme="minorHAnsi"/>
                <w:b/>
                <w:bCs/>
                <w:color w:val="000000"/>
                <w:lang w:eastAsia="en-IN"/>
              </w:rPr>
            </w:pPr>
            <w:r w:rsidRPr="002E14B2">
              <w:rPr>
                <w:rFonts w:eastAsia="Times New Roman" w:cstheme="minorHAnsi"/>
                <w:b/>
                <w:bCs/>
                <w:color w:val="000000"/>
                <w:lang w:eastAsia="en-IN"/>
              </w:rPr>
              <w:t>31</w:t>
            </w: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Study districts</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345"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1</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2</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3</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33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w:t>
            </w:r>
          </w:p>
        </w:tc>
        <w:tc>
          <w:tcPr>
            <w:tcW w:w="33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33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6</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329"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7</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8</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r w:rsidRPr="002E14B2">
              <w:rPr>
                <w:rFonts w:eastAsia="Times New Roman" w:cstheme="minorHAnsi"/>
                <w:b/>
                <w:bCs/>
                <w:color w:val="000000"/>
                <w:lang w:eastAsia="en-IN"/>
              </w:rPr>
              <w:t>9</w:t>
            </w: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Study Clusters</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345"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9</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9</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9</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33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33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33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329"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9</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000000" w:fill="D8D8D8"/>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 </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000000" w:fill="D8D8D8"/>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 </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1028"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27</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1001"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27</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986"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27</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r w:rsidRPr="002E14B2">
              <w:rPr>
                <w:rFonts w:eastAsia="Times New Roman" w:cstheme="minorHAnsi"/>
                <w:b/>
                <w:bCs/>
                <w:color w:val="000000"/>
                <w:lang w:eastAsia="en-IN"/>
              </w:rPr>
              <w:t>81</w:t>
            </w: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Villages/cluster</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345"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5</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5</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5</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33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33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33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329"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5</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Villages/district</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345"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45</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45</w:t>
            </w:r>
          </w:p>
        </w:tc>
        <w:tc>
          <w:tcPr>
            <w:tcW w:w="34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45</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33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33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331"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329"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328"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45</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p>
        </w:tc>
      </w:tr>
      <w:tr w:rsidR="008A2BBC" w:rsidRPr="00CE2BEC" w:rsidTr="003832FC">
        <w:trPr>
          <w:trHeight w:val="113"/>
        </w:trPr>
        <w:tc>
          <w:tcPr>
            <w:tcW w:w="197" w:type="pct"/>
            <w:tcBorders>
              <w:top w:val="dotted" w:sz="4" w:space="0" w:color="808080" w:themeColor="background1" w:themeShade="80"/>
              <w:left w:val="nil"/>
              <w:bottom w:val="dotted" w:sz="4" w:space="0" w:color="808080" w:themeColor="background1" w:themeShade="80"/>
              <w:right w:val="dotted" w:sz="4" w:space="0" w:color="808080" w:themeColor="background1" w:themeShade="80"/>
            </w:tcBorders>
            <w:shd w:val="clear" w:color="000000" w:fill="D8D8D8"/>
            <w:noWrap/>
            <w:vAlign w:val="center"/>
            <w:hideMark/>
          </w:tcPr>
          <w:p w:rsidR="00A375F6" w:rsidRPr="00CE2BEC" w:rsidRDefault="00A375F6" w:rsidP="00A375F6">
            <w:pPr>
              <w:spacing w:after="0" w:line="240" w:lineRule="auto"/>
              <w:rPr>
                <w:rFonts w:ascii="Wingdings 2" w:eastAsia="Times New Roman" w:hAnsi="Wingdings 2" w:cs="Calibri"/>
                <w:color w:val="000000"/>
                <w:sz w:val="18"/>
                <w:szCs w:val="18"/>
                <w:lang w:eastAsia="en-IN"/>
              </w:rPr>
            </w:pPr>
            <w:r w:rsidRPr="00CE2BEC">
              <w:rPr>
                <w:rFonts w:ascii="Wingdings 2" w:eastAsia="Times New Roman" w:hAnsi="Wingdings 2" w:cs="Calibri"/>
                <w:color w:val="000000"/>
                <w:sz w:val="18"/>
                <w:szCs w:val="18"/>
                <w:lang w:eastAsia="en-IN"/>
              </w:rPr>
              <w:t></w:t>
            </w:r>
          </w:p>
        </w:tc>
        <w:tc>
          <w:tcPr>
            <w:tcW w:w="944" w:type="pct"/>
            <w:tcBorders>
              <w:top w:val="dotted" w:sz="4" w:space="0" w:color="808080" w:themeColor="background1" w:themeShade="80"/>
              <w:left w:val="dotted" w:sz="4" w:space="0" w:color="808080" w:themeColor="background1" w:themeShade="80"/>
              <w:bottom w:val="dotted" w:sz="4" w:space="0" w:color="808080" w:themeColor="background1" w:themeShade="80"/>
              <w:right w:val="nil"/>
            </w:tcBorders>
            <w:shd w:val="clear" w:color="000000" w:fill="D8D8D8"/>
            <w:noWrap/>
            <w:vAlign w:val="center"/>
            <w:hideMark/>
          </w:tcPr>
          <w:p w:rsidR="00A375F6" w:rsidRPr="00CE2BEC" w:rsidRDefault="00A375F6" w:rsidP="00A375F6">
            <w:pPr>
              <w:spacing w:after="0" w:line="240" w:lineRule="auto"/>
              <w:rPr>
                <w:rFonts w:ascii="Calibri" w:eastAsia="Times New Roman" w:hAnsi="Calibri" w:cs="Calibri"/>
                <w:b/>
                <w:bCs/>
                <w:color w:val="000000"/>
                <w:sz w:val="18"/>
                <w:szCs w:val="18"/>
                <w:lang w:eastAsia="en-IN"/>
              </w:rPr>
            </w:pPr>
            <w:r w:rsidRPr="00CE2BEC">
              <w:rPr>
                <w:rFonts w:ascii="Calibri" w:eastAsia="Times New Roman" w:hAnsi="Calibri" w:cs="Calibri"/>
                <w:b/>
                <w:bCs/>
                <w:color w:val="000000"/>
                <w:sz w:val="18"/>
                <w:szCs w:val="18"/>
                <w:lang w:eastAsia="en-IN"/>
              </w:rPr>
              <w:t xml:space="preserve">Total </w:t>
            </w:r>
            <w:r w:rsidR="008A2BBC">
              <w:rPr>
                <w:rFonts w:ascii="Calibri" w:eastAsia="Times New Roman" w:hAnsi="Calibri" w:cs="Calibri"/>
                <w:b/>
                <w:bCs/>
                <w:color w:val="000000"/>
                <w:sz w:val="18"/>
                <w:szCs w:val="18"/>
                <w:lang w:eastAsia="en-IN"/>
              </w:rPr>
              <w:t xml:space="preserve"> no. of  </w:t>
            </w:r>
            <w:r w:rsidRPr="00CE2BEC">
              <w:rPr>
                <w:rFonts w:ascii="Calibri" w:eastAsia="Times New Roman" w:hAnsi="Calibri" w:cs="Calibri"/>
                <w:b/>
                <w:bCs/>
                <w:color w:val="000000"/>
                <w:sz w:val="18"/>
                <w:szCs w:val="18"/>
                <w:lang w:eastAsia="en-IN"/>
              </w:rPr>
              <w:t>villages</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1028"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135</w:t>
            </w:r>
          </w:p>
        </w:tc>
        <w:tc>
          <w:tcPr>
            <w:tcW w:w="141" w:type="pct"/>
            <w:tcBorders>
              <w:top w:val="nil"/>
              <w:left w:val="nil"/>
              <w:bottom w:val="nil"/>
              <w:right w:val="nil"/>
            </w:tcBorders>
            <w:shd w:val="clear" w:color="auto" w:fill="auto"/>
            <w:noWrap/>
            <w:vAlign w:val="center"/>
            <w:hideMark/>
          </w:tcPr>
          <w:p w:rsidR="00A375F6" w:rsidRPr="00CE2BEC" w:rsidRDefault="00A375F6" w:rsidP="00A74A4D">
            <w:pPr>
              <w:spacing w:after="0" w:line="240" w:lineRule="auto"/>
              <w:jc w:val="center"/>
              <w:rPr>
                <w:rFonts w:ascii="Calibri" w:eastAsia="Times New Roman" w:hAnsi="Calibri" w:cs="Calibri"/>
                <w:color w:val="000000"/>
                <w:sz w:val="18"/>
                <w:szCs w:val="18"/>
                <w:lang w:eastAsia="en-IN"/>
              </w:rPr>
            </w:pPr>
          </w:p>
        </w:tc>
        <w:tc>
          <w:tcPr>
            <w:tcW w:w="1001"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135</w:t>
            </w:r>
          </w:p>
        </w:tc>
        <w:tc>
          <w:tcPr>
            <w:tcW w:w="141"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986" w:type="pct"/>
            <w:gridSpan w:val="3"/>
            <w:tcBorders>
              <w:top w:val="dotted" w:sz="4" w:space="0" w:color="808080" w:themeColor="background1" w:themeShade="80"/>
              <w:left w:val="nil"/>
              <w:bottom w:val="dotted" w:sz="4" w:space="0" w:color="808080" w:themeColor="background1" w:themeShade="80"/>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r w:rsidRPr="002E14B2">
              <w:rPr>
                <w:rFonts w:eastAsia="Times New Roman" w:cstheme="minorHAnsi"/>
                <w:color w:val="000000"/>
                <w:lang w:eastAsia="en-IN"/>
              </w:rPr>
              <w:t>135</w:t>
            </w:r>
          </w:p>
        </w:tc>
        <w:tc>
          <w:tcPr>
            <w:tcW w:w="139" w:type="pct"/>
            <w:tcBorders>
              <w:top w:val="nil"/>
              <w:left w:val="nil"/>
              <w:bottom w:val="nil"/>
              <w:right w:val="nil"/>
            </w:tcBorders>
            <w:shd w:val="clear" w:color="auto" w:fill="auto"/>
            <w:noWrap/>
            <w:vAlign w:val="center"/>
            <w:hideMark/>
          </w:tcPr>
          <w:p w:rsidR="00A375F6" w:rsidRPr="002E14B2" w:rsidRDefault="00A375F6" w:rsidP="00A74A4D">
            <w:pPr>
              <w:spacing w:after="0" w:line="240" w:lineRule="auto"/>
              <w:jc w:val="center"/>
              <w:rPr>
                <w:rFonts w:eastAsia="Times New Roman" w:cstheme="minorHAnsi"/>
                <w:color w:val="000000"/>
                <w:lang w:eastAsia="en-IN"/>
              </w:rPr>
            </w:pPr>
          </w:p>
        </w:tc>
        <w:tc>
          <w:tcPr>
            <w:tcW w:w="288" w:type="pct"/>
            <w:tcBorders>
              <w:top w:val="dotted" w:sz="4" w:space="0" w:color="808080" w:themeColor="background1" w:themeShade="80"/>
              <w:left w:val="nil"/>
              <w:bottom w:val="dotted" w:sz="4" w:space="0" w:color="808080" w:themeColor="background1" w:themeShade="80"/>
              <w:right w:val="nil"/>
            </w:tcBorders>
            <w:shd w:val="clear" w:color="000000" w:fill="D8D8D8"/>
            <w:noWrap/>
            <w:vAlign w:val="center"/>
            <w:hideMark/>
          </w:tcPr>
          <w:p w:rsidR="00A375F6" w:rsidRPr="002E14B2" w:rsidRDefault="00A375F6" w:rsidP="00A74A4D">
            <w:pPr>
              <w:spacing w:after="0" w:line="240" w:lineRule="auto"/>
              <w:jc w:val="center"/>
              <w:rPr>
                <w:rFonts w:eastAsia="Times New Roman" w:cstheme="minorHAnsi"/>
                <w:b/>
                <w:bCs/>
                <w:color w:val="000000"/>
                <w:lang w:eastAsia="en-IN"/>
              </w:rPr>
            </w:pPr>
            <w:r w:rsidRPr="002E14B2">
              <w:rPr>
                <w:rFonts w:eastAsia="Times New Roman" w:cstheme="minorHAnsi"/>
                <w:b/>
                <w:bCs/>
                <w:color w:val="000000"/>
                <w:lang w:eastAsia="en-IN"/>
              </w:rPr>
              <w:t>405</w:t>
            </w:r>
          </w:p>
        </w:tc>
      </w:tr>
      <w:tr w:rsidR="00A375F6" w:rsidRPr="00CE2BEC" w:rsidTr="003832FC">
        <w:trPr>
          <w:trHeight w:val="510"/>
        </w:trPr>
        <w:tc>
          <w:tcPr>
            <w:tcW w:w="197" w:type="pct"/>
            <w:tcBorders>
              <w:top w:val="single" w:sz="4" w:space="0" w:color="7F7F7F"/>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 </w:t>
            </w:r>
          </w:p>
        </w:tc>
        <w:tc>
          <w:tcPr>
            <w:tcW w:w="944" w:type="pct"/>
            <w:tcBorders>
              <w:top w:val="single" w:sz="4" w:space="0" w:color="7F7F7F"/>
              <w:left w:val="nil"/>
              <w:bottom w:val="nil"/>
              <w:right w:val="nil"/>
            </w:tcBorders>
            <w:shd w:val="clear" w:color="auto" w:fill="auto"/>
            <w:noWrap/>
            <w:vAlign w:val="center"/>
            <w:hideMark/>
          </w:tcPr>
          <w:p w:rsidR="00A375F6" w:rsidRPr="00CE2BEC" w:rsidRDefault="00A375F6" w:rsidP="00A375F6">
            <w:pPr>
              <w:spacing w:after="0" w:line="240" w:lineRule="auto"/>
              <w:jc w:val="right"/>
              <w:rPr>
                <w:rFonts w:ascii="Wingdings 3" w:eastAsia="Times New Roman" w:hAnsi="Wingdings 3" w:cs="Calibri"/>
                <w:color w:val="000000"/>
                <w:sz w:val="18"/>
                <w:szCs w:val="18"/>
                <w:lang w:eastAsia="en-IN"/>
              </w:rPr>
            </w:pPr>
            <w:r w:rsidRPr="00CE2BEC">
              <w:rPr>
                <w:rFonts w:ascii="Wingdings 3" w:eastAsia="Times New Roman" w:hAnsi="Wingdings 3" w:cs="Calibri"/>
                <w:color w:val="000000"/>
                <w:sz w:val="18"/>
                <w:szCs w:val="18"/>
                <w:lang w:eastAsia="en-IN"/>
              </w:rPr>
              <w:t></w:t>
            </w:r>
          </w:p>
        </w:tc>
        <w:tc>
          <w:tcPr>
            <w:tcW w:w="134" w:type="pct"/>
            <w:tcBorders>
              <w:top w:val="single" w:sz="4" w:space="0" w:color="7F7F7F"/>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 </w:t>
            </w:r>
          </w:p>
        </w:tc>
        <w:tc>
          <w:tcPr>
            <w:tcW w:w="3725" w:type="pct"/>
            <w:gridSpan w:val="13"/>
            <w:tcBorders>
              <w:top w:val="single" w:sz="4" w:space="0" w:color="7F7F7F"/>
              <w:left w:val="nil"/>
              <w:bottom w:val="nil"/>
              <w:right w:val="nil"/>
            </w:tcBorders>
            <w:shd w:val="clear" w:color="auto" w:fill="auto"/>
            <w:vAlign w:val="center"/>
            <w:hideMark/>
          </w:tcPr>
          <w:p w:rsidR="00A375F6" w:rsidRPr="0094167B" w:rsidRDefault="00A375F6" w:rsidP="00A375F6">
            <w:pPr>
              <w:spacing w:after="0" w:line="240" w:lineRule="auto"/>
              <w:rPr>
                <w:rFonts w:eastAsia="Times New Roman" w:cstheme="minorHAnsi"/>
                <w:color w:val="000000"/>
                <w:sz w:val="20"/>
                <w:szCs w:val="20"/>
                <w:lang w:eastAsia="en-IN"/>
              </w:rPr>
            </w:pPr>
            <w:r w:rsidRPr="0094167B">
              <w:rPr>
                <w:rFonts w:eastAsia="Times New Roman" w:cstheme="minorHAnsi"/>
                <w:color w:val="000000"/>
                <w:sz w:val="20"/>
                <w:szCs w:val="20"/>
                <w:lang w:eastAsia="en-IN"/>
              </w:rPr>
              <w:t>Survey of resource characteristic in each village along with infrastructure, institutional arrangements and support services</w:t>
            </w:r>
          </w:p>
        </w:tc>
      </w:tr>
      <w:tr w:rsidR="00A375F6" w:rsidRPr="00CE2BEC" w:rsidTr="003832FC">
        <w:trPr>
          <w:trHeight w:val="300"/>
        </w:trPr>
        <w:tc>
          <w:tcPr>
            <w:tcW w:w="197"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94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jc w:val="right"/>
              <w:rPr>
                <w:rFonts w:ascii="Wingdings 3" w:eastAsia="Times New Roman" w:hAnsi="Wingdings 3" w:cs="Calibri"/>
                <w:color w:val="000000"/>
                <w:sz w:val="18"/>
                <w:szCs w:val="18"/>
                <w:lang w:eastAsia="en-IN"/>
              </w:rPr>
            </w:pPr>
            <w:r w:rsidRPr="00CE2BEC">
              <w:rPr>
                <w:rFonts w:ascii="Wingdings 3" w:eastAsia="Times New Roman" w:hAnsi="Wingdings 3" w:cs="Calibri"/>
                <w:color w:val="000000"/>
                <w:sz w:val="18"/>
                <w:szCs w:val="18"/>
                <w:lang w:eastAsia="en-IN"/>
              </w:rPr>
              <w:t></w:t>
            </w:r>
          </w:p>
        </w:tc>
        <w:tc>
          <w:tcPr>
            <w:tcW w:w="134" w:type="pct"/>
            <w:tcBorders>
              <w:top w:val="nil"/>
              <w:left w:val="nil"/>
              <w:bottom w:val="nil"/>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p>
        </w:tc>
        <w:tc>
          <w:tcPr>
            <w:tcW w:w="3298" w:type="pct"/>
            <w:gridSpan w:val="11"/>
            <w:tcBorders>
              <w:top w:val="nil"/>
              <w:left w:val="nil"/>
              <w:bottom w:val="nil"/>
              <w:right w:val="nil"/>
            </w:tcBorders>
            <w:shd w:val="clear" w:color="auto" w:fill="auto"/>
            <w:noWrap/>
            <w:vAlign w:val="center"/>
            <w:hideMark/>
          </w:tcPr>
          <w:p w:rsidR="00A375F6" w:rsidRPr="0094167B" w:rsidRDefault="00A375F6" w:rsidP="00A375F6">
            <w:pPr>
              <w:spacing w:after="0" w:line="240" w:lineRule="auto"/>
              <w:rPr>
                <w:rFonts w:eastAsia="Times New Roman" w:cstheme="minorHAnsi"/>
                <w:color w:val="000000"/>
                <w:sz w:val="20"/>
                <w:szCs w:val="20"/>
                <w:lang w:eastAsia="en-IN"/>
              </w:rPr>
            </w:pPr>
            <w:r w:rsidRPr="0094167B">
              <w:rPr>
                <w:rFonts w:eastAsia="Times New Roman" w:cstheme="minorHAnsi"/>
                <w:color w:val="000000"/>
                <w:sz w:val="20"/>
                <w:szCs w:val="20"/>
                <w:lang w:eastAsia="en-IN"/>
              </w:rPr>
              <w:t>Interaction and interface with beneficiaries through group approach</w:t>
            </w:r>
          </w:p>
        </w:tc>
        <w:tc>
          <w:tcPr>
            <w:tcW w:w="139" w:type="pct"/>
            <w:tcBorders>
              <w:top w:val="nil"/>
              <w:left w:val="nil"/>
              <w:bottom w:val="nil"/>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p>
        </w:tc>
        <w:tc>
          <w:tcPr>
            <w:tcW w:w="288" w:type="pct"/>
            <w:tcBorders>
              <w:top w:val="nil"/>
              <w:left w:val="nil"/>
              <w:bottom w:val="nil"/>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p>
        </w:tc>
      </w:tr>
      <w:tr w:rsidR="008A2BBC" w:rsidRPr="00CE2BEC" w:rsidTr="003832FC">
        <w:trPr>
          <w:trHeight w:val="315"/>
        </w:trPr>
        <w:tc>
          <w:tcPr>
            <w:tcW w:w="197" w:type="pct"/>
            <w:tcBorders>
              <w:top w:val="nil"/>
              <w:left w:val="nil"/>
              <w:bottom w:val="single" w:sz="8" w:space="0" w:color="7F7F7F"/>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 </w:t>
            </w:r>
          </w:p>
        </w:tc>
        <w:tc>
          <w:tcPr>
            <w:tcW w:w="944" w:type="pct"/>
            <w:tcBorders>
              <w:top w:val="nil"/>
              <w:left w:val="nil"/>
              <w:bottom w:val="single" w:sz="8" w:space="0" w:color="7F7F7F"/>
              <w:right w:val="nil"/>
            </w:tcBorders>
            <w:shd w:val="clear" w:color="auto" w:fill="auto"/>
            <w:noWrap/>
            <w:vAlign w:val="center"/>
            <w:hideMark/>
          </w:tcPr>
          <w:p w:rsidR="00A375F6" w:rsidRPr="00CE2BEC" w:rsidRDefault="00A375F6" w:rsidP="00A375F6">
            <w:pPr>
              <w:spacing w:after="0" w:line="240" w:lineRule="auto"/>
              <w:jc w:val="right"/>
              <w:rPr>
                <w:rFonts w:ascii="Wingdings 3" w:eastAsia="Times New Roman" w:hAnsi="Wingdings 3" w:cs="Calibri"/>
                <w:color w:val="000000"/>
                <w:sz w:val="18"/>
                <w:szCs w:val="18"/>
                <w:lang w:eastAsia="en-IN"/>
              </w:rPr>
            </w:pPr>
            <w:r w:rsidRPr="00CE2BEC">
              <w:rPr>
                <w:rFonts w:ascii="Wingdings 3" w:eastAsia="Times New Roman" w:hAnsi="Wingdings 3" w:cs="Calibri"/>
                <w:color w:val="000000"/>
                <w:sz w:val="18"/>
                <w:szCs w:val="18"/>
                <w:lang w:eastAsia="en-IN"/>
              </w:rPr>
              <w:t></w:t>
            </w:r>
          </w:p>
        </w:tc>
        <w:tc>
          <w:tcPr>
            <w:tcW w:w="134" w:type="pct"/>
            <w:tcBorders>
              <w:top w:val="nil"/>
              <w:left w:val="nil"/>
              <w:bottom w:val="single" w:sz="8" w:space="0" w:color="7F7F7F"/>
              <w:right w:val="nil"/>
            </w:tcBorders>
            <w:shd w:val="clear" w:color="auto" w:fill="auto"/>
            <w:noWrap/>
            <w:vAlign w:val="center"/>
            <w:hideMark/>
          </w:tcPr>
          <w:p w:rsidR="00A375F6" w:rsidRPr="00CE2BEC" w:rsidRDefault="00A375F6" w:rsidP="00A375F6">
            <w:pPr>
              <w:spacing w:after="0" w:line="240" w:lineRule="auto"/>
              <w:rPr>
                <w:rFonts w:ascii="Calibri" w:eastAsia="Times New Roman" w:hAnsi="Calibri" w:cs="Calibri"/>
                <w:color w:val="000000"/>
                <w:sz w:val="18"/>
                <w:szCs w:val="18"/>
                <w:lang w:eastAsia="en-IN"/>
              </w:rPr>
            </w:pPr>
            <w:r w:rsidRPr="00CE2BEC">
              <w:rPr>
                <w:rFonts w:ascii="Calibri" w:eastAsia="Times New Roman" w:hAnsi="Calibri" w:cs="Calibri"/>
                <w:color w:val="000000"/>
                <w:sz w:val="18"/>
                <w:szCs w:val="18"/>
                <w:lang w:eastAsia="en-IN"/>
              </w:rPr>
              <w:t> </w:t>
            </w:r>
          </w:p>
        </w:tc>
        <w:tc>
          <w:tcPr>
            <w:tcW w:w="2312" w:type="pct"/>
            <w:gridSpan w:val="8"/>
            <w:tcBorders>
              <w:top w:val="nil"/>
              <w:left w:val="nil"/>
              <w:bottom w:val="single" w:sz="8" w:space="0" w:color="7F7F7F"/>
              <w:right w:val="nil"/>
            </w:tcBorders>
            <w:shd w:val="clear" w:color="auto" w:fill="auto"/>
            <w:noWrap/>
            <w:vAlign w:val="center"/>
            <w:hideMark/>
          </w:tcPr>
          <w:p w:rsidR="00A375F6" w:rsidRPr="0094167B" w:rsidRDefault="00A375F6" w:rsidP="00A375F6">
            <w:pPr>
              <w:spacing w:after="0" w:line="240" w:lineRule="auto"/>
              <w:rPr>
                <w:rFonts w:eastAsia="Times New Roman" w:cstheme="minorHAnsi"/>
                <w:color w:val="000000"/>
                <w:sz w:val="20"/>
                <w:szCs w:val="20"/>
                <w:lang w:eastAsia="en-IN"/>
              </w:rPr>
            </w:pPr>
            <w:r w:rsidRPr="0094167B">
              <w:rPr>
                <w:rFonts w:eastAsia="Times New Roman" w:cstheme="minorHAnsi"/>
                <w:color w:val="000000"/>
                <w:sz w:val="20"/>
                <w:szCs w:val="20"/>
                <w:lang w:eastAsia="en-IN"/>
              </w:rPr>
              <w:t>Documenting case studies and success stories</w:t>
            </w:r>
            <w:r w:rsidR="008A2BBC" w:rsidRPr="0094167B">
              <w:rPr>
                <w:rFonts w:eastAsia="Times New Roman" w:cstheme="minorHAnsi"/>
                <w:color w:val="000000"/>
                <w:sz w:val="20"/>
                <w:szCs w:val="20"/>
                <w:lang w:eastAsia="en-IN"/>
              </w:rPr>
              <w:t xml:space="preserve"> </w:t>
            </w:r>
          </w:p>
        </w:tc>
        <w:tc>
          <w:tcPr>
            <w:tcW w:w="329" w:type="pct"/>
            <w:tcBorders>
              <w:top w:val="nil"/>
              <w:left w:val="nil"/>
              <w:bottom w:val="single" w:sz="8" w:space="0" w:color="7F7F7F"/>
              <w:right w:val="nil"/>
            </w:tcBorders>
            <w:shd w:val="clear" w:color="auto" w:fill="auto"/>
            <w:noWrap/>
            <w:vAlign w:val="center"/>
            <w:hideMark/>
          </w:tcPr>
          <w:p w:rsidR="00A375F6" w:rsidRPr="0094167B" w:rsidRDefault="00A375F6" w:rsidP="00A375F6">
            <w:pPr>
              <w:spacing w:after="0" w:line="240" w:lineRule="auto"/>
              <w:rPr>
                <w:rFonts w:eastAsia="Times New Roman" w:cstheme="minorHAnsi"/>
                <w:color w:val="000000"/>
                <w:sz w:val="20"/>
                <w:szCs w:val="20"/>
                <w:lang w:eastAsia="en-IN"/>
              </w:rPr>
            </w:pPr>
            <w:r w:rsidRPr="0094167B">
              <w:rPr>
                <w:rFonts w:eastAsia="Times New Roman" w:cstheme="minorHAnsi"/>
                <w:color w:val="000000"/>
                <w:sz w:val="20"/>
                <w:szCs w:val="20"/>
                <w:lang w:eastAsia="en-IN"/>
              </w:rPr>
              <w:t> </w:t>
            </w:r>
          </w:p>
        </w:tc>
        <w:tc>
          <w:tcPr>
            <w:tcW w:w="328" w:type="pct"/>
            <w:tcBorders>
              <w:top w:val="nil"/>
              <w:left w:val="nil"/>
              <w:bottom w:val="single" w:sz="8" w:space="0" w:color="7F7F7F"/>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r w:rsidRPr="002E14B2">
              <w:rPr>
                <w:rFonts w:eastAsia="Times New Roman" w:cstheme="minorHAnsi"/>
                <w:color w:val="000000"/>
                <w:lang w:eastAsia="en-IN"/>
              </w:rPr>
              <w:t> </w:t>
            </w:r>
          </w:p>
        </w:tc>
        <w:tc>
          <w:tcPr>
            <w:tcW w:w="328" w:type="pct"/>
            <w:tcBorders>
              <w:top w:val="nil"/>
              <w:left w:val="nil"/>
              <w:bottom w:val="single" w:sz="8" w:space="0" w:color="7F7F7F"/>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r w:rsidRPr="002E14B2">
              <w:rPr>
                <w:rFonts w:eastAsia="Times New Roman" w:cstheme="minorHAnsi"/>
                <w:color w:val="000000"/>
                <w:lang w:eastAsia="en-IN"/>
              </w:rPr>
              <w:t> </w:t>
            </w:r>
          </w:p>
        </w:tc>
        <w:tc>
          <w:tcPr>
            <w:tcW w:w="139" w:type="pct"/>
            <w:tcBorders>
              <w:top w:val="nil"/>
              <w:left w:val="nil"/>
              <w:bottom w:val="single" w:sz="8" w:space="0" w:color="7F7F7F"/>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r w:rsidRPr="002E14B2">
              <w:rPr>
                <w:rFonts w:eastAsia="Times New Roman" w:cstheme="minorHAnsi"/>
                <w:color w:val="000000"/>
                <w:lang w:eastAsia="en-IN"/>
              </w:rPr>
              <w:t> </w:t>
            </w:r>
          </w:p>
        </w:tc>
        <w:tc>
          <w:tcPr>
            <w:tcW w:w="288" w:type="pct"/>
            <w:tcBorders>
              <w:top w:val="nil"/>
              <w:left w:val="nil"/>
              <w:bottom w:val="single" w:sz="8" w:space="0" w:color="7F7F7F"/>
              <w:right w:val="nil"/>
            </w:tcBorders>
            <w:shd w:val="clear" w:color="auto" w:fill="auto"/>
            <w:noWrap/>
            <w:vAlign w:val="center"/>
            <w:hideMark/>
          </w:tcPr>
          <w:p w:rsidR="00A375F6" w:rsidRPr="002E14B2" w:rsidRDefault="00A375F6" w:rsidP="00A375F6">
            <w:pPr>
              <w:spacing w:after="0" w:line="240" w:lineRule="auto"/>
              <w:rPr>
                <w:rFonts w:eastAsia="Times New Roman" w:cstheme="minorHAnsi"/>
                <w:color w:val="000000"/>
                <w:lang w:eastAsia="en-IN"/>
              </w:rPr>
            </w:pPr>
            <w:r w:rsidRPr="002E14B2">
              <w:rPr>
                <w:rFonts w:eastAsia="Times New Roman" w:cstheme="minorHAnsi"/>
                <w:color w:val="000000"/>
                <w:lang w:eastAsia="en-IN"/>
              </w:rPr>
              <w:t> </w:t>
            </w:r>
          </w:p>
        </w:tc>
      </w:tr>
    </w:tbl>
    <w:p w:rsidR="0023146A" w:rsidRPr="002E14B2" w:rsidRDefault="0023146A" w:rsidP="0023146A">
      <w:pPr>
        <w:jc w:val="both"/>
        <w:rPr>
          <w:sz w:val="24"/>
          <w:szCs w:val="24"/>
        </w:rPr>
      </w:pPr>
      <w:r w:rsidRPr="0094167B">
        <w:rPr>
          <w:sz w:val="20"/>
          <w:szCs w:val="20"/>
        </w:rPr>
        <w:t xml:space="preserve">The </w:t>
      </w:r>
      <w:r w:rsidR="00EC1377" w:rsidRPr="0094167B">
        <w:rPr>
          <w:sz w:val="20"/>
          <w:szCs w:val="20"/>
        </w:rPr>
        <w:t>s</w:t>
      </w:r>
      <w:r w:rsidRPr="0094167B">
        <w:rPr>
          <w:sz w:val="20"/>
          <w:szCs w:val="20"/>
        </w:rPr>
        <w:t>election of study districts and the sampling units (village clusters) will be made in consultation with the DOF officers to make sure that these sample sites satisfy defined criteria</w:t>
      </w:r>
      <w:r w:rsidRPr="002E14B2">
        <w:rPr>
          <w:sz w:val="24"/>
          <w:szCs w:val="24"/>
        </w:rPr>
        <w:t xml:space="preserve">. </w:t>
      </w:r>
    </w:p>
    <w:p w:rsidR="0023146A" w:rsidRPr="0094167B" w:rsidRDefault="009B3707" w:rsidP="00A74A4D">
      <w:pPr>
        <w:shd w:val="clear" w:color="auto" w:fill="95B3D7" w:themeFill="accent1" w:themeFillTint="99"/>
        <w:jc w:val="both"/>
        <w:rPr>
          <w:rFonts w:cs="Calibri"/>
          <w:b/>
          <w:sz w:val="24"/>
          <w:szCs w:val="24"/>
        </w:rPr>
      </w:pPr>
      <w:r>
        <w:rPr>
          <w:rFonts w:cs="Calibri"/>
          <w:b/>
          <w:sz w:val="24"/>
          <w:szCs w:val="24"/>
        </w:rPr>
        <w:t>4</w:t>
      </w:r>
      <w:r w:rsidR="007D6CAC" w:rsidRPr="0094167B">
        <w:rPr>
          <w:rFonts w:cs="Calibri"/>
          <w:b/>
          <w:sz w:val="24"/>
          <w:szCs w:val="24"/>
        </w:rPr>
        <w:t>.0</w:t>
      </w:r>
      <w:r w:rsidR="007D6CAC" w:rsidRPr="0094167B">
        <w:rPr>
          <w:rFonts w:cs="Calibri"/>
          <w:b/>
          <w:sz w:val="24"/>
          <w:szCs w:val="24"/>
        </w:rPr>
        <w:tab/>
      </w:r>
      <w:r w:rsidR="0023146A" w:rsidRPr="0094167B">
        <w:rPr>
          <w:rFonts w:cs="Calibri"/>
          <w:b/>
          <w:sz w:val="24"/>
          <w:szCs w:val="24"/>
        </w:rPr>
        <w:t xml:space="preserve">Study plan </w:t>
      </w:r>
    </w:p>
    <w:p w:rsidR="0023146A" w:rsidRPr="002E14B2" w:rsidRDefault="0023146A" w:rsidP="0094167B">
      <w:pPr>
        <w:jc w:val="both"/>
        <w:rPr>
          <w:rFonts w:cs="Calibri"/>
          <w:sz w:val="24"/>
          <w:szCs w:val="24"/>
        </w:rPr>
      </w:pPr>
      <w:r w:rsidRPr="0094167B">
        <w:rPr>
          <w:rFonts w:cs="Calibri"/>
          <w:sz w:val="20"/>
          <w:szCs w:val="20"/>
        </w:rPr>
        <w:t>The task wise data will be collected from the study villages both through field survey and ground truth by enumerators under the guidance and technical support of task experts. Similarly</w:t>
      </w:r>
      <w:r w:rsidR="00D047DC" w:rsidRPr="0094167B">
        <w:rPr>
          <w:rFonts w:cs="Calibri"/>
          <w:sz w:val="20"/>
          <w:szCs w:val="20"/>
        </w:rPr>
        <w:t>,</w:t>
      </w:r>
      <w:r w:rsidRPr="0094167B">
        <w:rPr>
          <w:rFonts w:cs="Calibri"/>
          <w:sz w:val="20"/>
          <w:szCs w:val="20"/>
        </w:rPr>
        <w:t xml:space="preserve"> </w:t>
      </w:r>
      <w:r w:rsidR="00AC4EE1" w:rsidRPr="0094167B">
        <w:rPr>
          <w:rFonts w:cs="Calibri"/>
          <w:sz w:val="20"/>
          <w:szCs w:val="20"/>
        </w:rPr>
        <w:t xml:space="preserve">there will be supplementation </w:t>
      </w:r>
      <w:r w:rsidRPr="0094167B">
        <w:rPr>
          <w:rFonts w:cs="Calibri"/>
          <w:sz w:val="20"/>
          <w:szCs w:val="20"/>
        </w:rPr>
        <w:t xml:space="preserve">by the experts through interaction/ discussions/ FGD etc. at different levels. </w:t>
      </w:r>
      <w:r w:rsidR="009B7E04" w:rsidRPr="0094167B">
        <w:rPr>
          <w:rFonts w:cs="Calibri"/>
          <w:sz w:val="20"/>
          <w:szCs w:val="20"/>
        </w:rPr>
        <w:t>D</w:t>
      </w:r>
      <w:r w:rsidR="00074060" w:rsidRPr="0094167B">
        <w:rPr>
          <w:rFonts w:cs="Calibri"/>
          <w:sz w:val="20"/>
          <w:szCs w:val="20"/>
        </w:rPr>
        <w:t xml:space="preserve">etailed Data matrix for work plan </w:t>
      </w:r>
      <w:r w:rsidR="009B7E04" w:rsidRPr="0094167B">
        <w:rPr>
          <w:rFonts w:cs="Calibri"/>
          <w:sz w:val="20"/>
          <w:szCs w:val="20"/>
        </w:rPr>
        <w:t xml:space="preserve">given in </w:t>
      </w:r>
      <w:r w:rsidR="00074060" w:rsidRPr="0094167B">
        <w:rPr>
          <w:rFonts w:cs="Calibri"/>
          <w:b/>
          <w:sz w:val="20"/>
          <w:szCs w:val="20"/>
        </w:rPr>
        <w:t>Annexure-I</w:t>
      </w:r>
      <w:r w:rsidR="009B7E04" w:rsidRPr="0094167B">
        <w:rPr>
          <w:rFonts w:cs="Calibri"/>
          <w:b/>
          <w:sz w:val="20"/>
          <w:szCs w:val="20"/>
        </w:rPr>
        <w:t xml:space="preserve"> </w:t>
      </w:r>
      <w:proofErr w:type="gramStart"/>
      <w:r w:rsidR="009B7E04" w:rsidRPr="0094167B">
        <w:rPr>
          <w:rFonts w:cs="Calibri"/>
          <w:sz w:val="20"/>
          <w:szCs w:val="20"/>
        </w:rPr>
        <w:t>covers</w:t>
      </w:r>
      <w:proofErr w:type="gramEnd"/>
      <w:r w:rsidR="009B7E04" w:rsidRPr="0094167B">
        <w:rPr>
          <w:rFonts w:cs="Calibri"/>
          <w:sz w:val="20"/>
          <w:szCs w:val="20"/>
        </w:rPr>
        <w:t xml:space="preserve"> in detail the data base in terms of resources, activities, markets, institutions, infrastructure</w:t>
      </w:r>
      <w:r w:rsidR="00A67BFD" w:rsidRPr="0094167B">
        <w:rPr>
          <w:rFonts w:cs="Calibri"/>
          <w:sz w:val="20"/>
          <w:szCs w:val="20"/>
        </w:rPr>
        <w:t>, HRD and polices &amp; strategies which forms the basis for developing a work plan</w:t>
      </w:r>
      <w:r w:rsidR="00A67BFD" w:rsidRPr="002E14B2">
        <w:rPr>
          <w:rFonts w:cs="Calibri"/>
          <w:sz w:val="24"/>
          <w:szCs w:val="24"/>
        </w:rPr>
        <w:t xml:space="preserve">. </w:t>
      </w:r>
    </w:p>
    <w:p w:rsidR="0023146A" w:rsidRPr="0094167B" w:rsidRDefault="009B3707" w:rsidP="0094167B">
      <w:pPr>
        <w:jc w:val="both"/>
        <w:rPr>
          <w:sz w:val="20"/>
          <w:szCs w:val="20"/>
        </w:rPr>
      </w:pPr>
      <w:r>
        <w:rPr>
          <w:b/>
        </w:rPr>
        <w:t>4</w:t>
      </w:r>
      <w:r w:rsidR="007D6CAC" w:rsidRPr="00A74A4D">
        <w:rPr>
          <w:b/>
        </w:rPr>
        <w:t>.1</w:t>
      </w:r>
      <w:r w:rsidR="007D6CAC" w:rsidRPr="00A74A4D">
        <w:rPr>
          <w:b/>
        </w:rPr>
        <w:tab/>
      </w:r>
      <w:r w:rsidR="0023146A" w:rsidRPr="00A74A4D">
        <w:rPr>
          <w:b/>
        </w:rPr>
        <w:t>Sample size</w:t>
      </w:r>
      <w:r w:rsidR="0023146A" w:rsidRPr="00A74A4D">
        <w:rPr>
          <w:sz w:val="24"/>
          <w:szCs w:val="24"/>
        </w:rPr>
        <w:t xml:space="preserve"> </w:t>
      </w:r>
      <w:r w:rsidR="0023146A" w:rsidRPr="00A74A4D">
        <w:rPr>
          <w:sz w:val="20"/>
          <w:szCs w:val="20"/>
        </w:rPr>
        <w:t>for each task and study approach, several number</w:t>
      </w:r>
      <w:r w:rsidR="008A2BBC" w:rsidRPr="00A74A4D">
        <w:rPr>
          <w:sz w:val="20"/>
          <w:szCs w:val="20"/>
        </w:rPr>
        <w:t xml:space="preserve"> of </w:t>
      </w:r>
      <w:r w:rsidR="0023146A" w:rsidRPr="00A74A4D">
        <w:rPr>
          <w:sz w:val="20"/>
          <w:szCs w:val="20"/>
        </w:rPr>
        <w:t>interviews, meetings/FGD’s, Key</w:t>
      </w:r>
      <w:r w:rsidR="0023146A" w:rsidRPr="0094167B">
        <w:rPr>
          <w:sz w:val="20"/>
          <w:szCs w:val="20"/>
        </w:rPr>
        <w:t xml:space="preserve"> informants interactions, interviews with </w:t>
      </w:r>
      <w:r w:rsidR="008A2BBC" w:rsidRPr="0094167B">
        <w:rPr>
          <w:sz w:val="20"/>
          <w:szCs w:val="20"/>
        </w:rPr>
        <w:t>o</w:t>
      </w:r>
      <w:r w:rsidR="0023146A" w:rsidRPr="0094167B">
        <w:rPr>
          <w:sz w:val="20"/>
          <w:szCs w:val="20"/>
        </w:rPr>
        <w:t>ther respondents etc. fishers, boat builders, input suppliers and fish vendors etc. will be carried out</w:t>
      </w:r>
    </w:p>
    <w:p w:rsidR="0023146A" w:rsidRPr="0094167B" w:rsidRDefault="009B3707" w:rsidP="0023146A">
      <w:pPr>
        <w:jc w:val="both"/>
        <w:rPr>
          <w:sz w:val="20"/>
          <w:szCs w:val="20"/>
        </w:rPr>
      </w:pPr>
      <w:r>
        <w:rPr>
          <w:b/>
        </w:rPr>
        <w:t>4</w:t>
      </w:r>
      <w:r w:rsidR="007D6CAC" w:rsidRPr="00A74A4D">
        <w:rPr>
          <w:b/>
        </w:rPr>
        <w:t>.2</w:t>
      </w:r>
      <w:r w:rsidR="007D6CAC" w:rsidRPr="00A74A4D">
        <w:rPr>
          <w:b/>
        </w:rPr>
        <w:tab/>
      </w:r>
      <w:r w:rsidR="0023146A" w:rsidRPr="00A74A4D">
        <w:rPr>
          <w:b/>
        </w:rPr>
        <w:t>Field studies</w:t>
      </w:r>
      <w:r w:rsidR="0023146A" w:rsidRPr="00A74A4D">
        <w:rPr>
          <w:sz w:val="24"/>
          <w:szCs w:val="24"/>
        </w:rPr>
        <w:t xml:space="preserve"> </w:t>
      </w:r>
      <w:r w:rsidR="0023146A" w:rsidRPr="00A74A4D">
        <w:rPr>
          <w:sz w:val="20"/>
          <w:szCs w:val="20"/>
        </w:rPr>
        <w:t>also include resource characterization, description of present resource use pattern,</w:t>
      </w:r>
      <w:r w:rsidR="0023146A" w:rsidRPr="0094167B">
        <w:rPr>
          <w:sz w:val="20"/>
          <w:szCs w:val="20"/>
        </w:rPr>
        <w:t xml:space="preserve"> practices in adoption, related gaps, collection of water quality samples, other physical and chemical parameters, Laboratory Parameters and Analysis, documentation of fish composition, fishing effort etc.  and analysis  for estimation of productivity; review of present resource use,  fishing</w:t>
      </w:r>
      <w:r w:rsidR="006F2E2D" w:rsidRPr="0094167B">
        <w:rPr>
          <w:sz w:val="20"/>
          <w:szCs w:val="20"/>
        </w:rPr>
        <w:t xml:space="preserve"> </w:t>
      </w:r>
      <w:r w:rsidR="0023146A" w:rsidRPr="0094167B">
        <w:rPr>
          <w:sz w:val="20"/>
          <w:szCs w:val="20"/>
        </w:rPr>
        <w:t xml:space="preserve">/ farming practice, status of support service systems both govt. and private institutions/organization, infrastructure, policy gaps, case studies / success story documentation,  Photo documentation etc. </w:t>
      </w:r>
    </w:p>
    <w:p w:rsidR="0023146A" w:rsidRPr="002E14B2" w:rsidRDefault="009B3707" w:rsidP="0023146A">
      <w:pPr>
        <w:jc w:val="both"/>
        <w:rPr>
          <w:sz w:val="24"/>
          <w:szCs w:val="24"/>
        </w:rPr>
      </w:pPr>
      <w:r>
        <w:rPr>
          <w:b/>
          <w:shd w:val="clear" w:color="auto" w:fill="F2F2F2" w:themeFill="background1" w:themeFillShade="F2"/>
        </w:rPr>
        <w:t>4</w:t>
      </w:r>
      <w:r w:rsidR="006F2E2D" w:rsidRPr="0094167B">
        <w:rPr>
          <w:b/>
          <w:shd w:val="clear" w:color="auto" w:fill="F2F2F2" w:themeFill="background1" w:themeFillShade="F2"/>
        </w:rPr>
        <w:t xml:space="preserve">.3 </w:t>
      </w:r>
      <w:r w:rsidR="0023146A" w:rsidRPr="0094167B">
        <w:rPr>
          <w:b/>
          <w:shd w:val="clear" w:color="auto" w:fill="F2F2F2" w:themeFill="background1" w:themeFillShade="F2"/>
        </w:rPr>
        <w:t>The applied methodologies</w:t>
      </w:r>
      <w:r w:rsidR="00AC4EE1" w:rsidRPr="0094167B">
        <w:rPr>
          <w:b/>
          <w:shd w:val="clear" w:color="auto" w:fill="F2F2F2" w:themeFill="background1" w:themeFillShade="F2"/>
        </w:rPr>
        <w:t xml:space="preserve"> in the study</w:t>
      </w:r>
      <w:r w:rsidR="00AC4EE1" w:rsidRPr="002E14B2">
        <w:rPr>
          <w:b/>
          <w:sz w:val="24"/>
          <w:szCs w:val="24"/>
        </w:rPr>
        <w:t xml:space="preserve"> </w:t>
      </w:r>
      <w:r w:rsidR="00AC4EE1" w:rsidRPr="0094167B">
        <w:rPr>
          <w:sz w:val="20"/>
          <w:szCs w:val="20"/>
        </w:rPr>
        <w:t>would</w:t>
      </w:r>
      <w:r w:rsidR="0023146A" w:rsidRPr="0094167B">
        <w:rPr>
          <w:b/>
          <w:sz w:val="20"/>
          <w:szCs w:val="20"/>
        </w:rPr>
        <w:t xml:space="preserve"> </w:t>
      </w:r>
      <w:r w:rsidR="0023146A" w:rsidRPr="0094167B">
        <w:rPr>
          <w:sz w:val="20"/>
          <w:szCs w:val="20"/>
        </w:rPr>
        <w:t>include group discussions, structured interviews, semi-structured interviews, and some PRA tools, Analysis Matrix, Time Trends etc. The same survey process and methodologies will be used for all the study districts.</w:t>
      </w:r>
    </w:p>
    <w:p w:rsidR="0023146A" w:rsidRPr="0094167B" w:rsidRDefault="009B3707" w:rsidP="00A74A4D">
      <w:pPr>
        <w:shd w:val="clear" w:color="auto" w:fill="95B3D7" w:themeFill="accent1" w:themeFillTint="99"/>
        <w:jc w:val="both"/>
        <w:rPr>
          <w:b/>
        </w:rPr>
      </w:pPr>
      <w:r>
        <w:rPr>
          <w:b/>
          <w:shd w:val="clear" w:color="auto" w:fill="95B3D7" w:themeFill="accent1" w:themeFillTint="99"/>
        </w:rPr>
        <w:t>4</w:t>
      </w:r>
      <w:r w:rsidR="007D6CAC" w:rsidRPr="00A74A4D">
        <w:rPr>
          <w:b/>
          <w:shd w:val="clear" w:color="auto" w:fill="95B3D7" w:themeFill="accent1" w:themeFillTint="99"/>
        </w:rPr>
        <w:t>.4</w:t>
      </w:r>
      <w:r w:rsidR="007D6CAC" w:rsidRPr="00A74A4D">
        <w:rPr>
          <w:b/>
          <w:shd w:val="clear" w:color="auto" w:fill="95B3D7" w:themeFill="accent1" w:themeFillTint="99"/>
        </w:rPr>
        <w:tab/>
      </w:r>
      <w:r w:rsidR="0023146A" w:rsidRPr="00A74A4D">
        <w:rPr>
          <w:b/>
          <w:shd w:val="clear" w:color="auto" w:fill="95B3D7" w:themeFill="accent1" w:themeFillTint="99"/>
        </w:rPr>
        <w:t>Data</w:t>
      </w:r>
      <w:r w:rsidR="0023146A" w:rsidRPr="0094167B">
        <w:rPr>
          <w:b/>
        </w:rPr>
        <w:t xml:space="preserve"> collection</w:t>
      </w:r>
    </w:p>
    <w:p w:rsidR="0023146A" w:rsidRPr="0094167B" w:rsidRDefault="0023146A" w:rsidP="0023146A">
      <w:pPr>
        <w:jc w:val="both"/>
        <w:rPr>
          <w:sz w:val="20"/>
          <w:szCs w:val="20"/>
        </w:rPr>
      </w:pPr>
      <w:r w:rsidRPr="0094167B">
        <w:rPr>
          <w:sz w:val="20"/>
          <w:szCs w:val="20"/>
        </w:rPr>
        <w:t xml:space="preserve">As per the requirement under the study, AFC </w:t>
      </w:r>
      <w:r w:rsidR="00AC4EE1" w:rsidRPr="0094167B">
        <w:rPr>
          <w:sz w:val="20"/>
          <w:szCs w:val="20"/>
        </w:rPr>
        <w:t>s</w:t>
      </w:r>
      <w:r w:rsidRPr="0094167B">
        <w:rPr>
          <w:sz w:val="20"/>
          <w:szCs w:val="20"/>
        </w:rPr>
        <w:t xml:space="preserve">tudy </w:t>
      </w:r>
      <w:r w:rsidR="00AC4EE1" w:rsidRPr="0094167B">
        <w:rPr>
          <w:sz w:val="20"/>
          <w:szCs w:val="20"/>
        </w:rPr>
        <w:t>t</w:t>
      </w:r>
      <w:r w:rsidRPr="0094167B">
        <w:rPr>
          <w:sz w:val="20"/>
          <w:szCs w:val="20"/>
        </w:rPr>
        <w:t xml:space="preserve">eam will collect relevant primary/secondary data from the concerned beneficiaries, departments/agencies through different study tools. </w:t>
      </w:r>
    </w:p>
    <w:p w:rsidR="0023146A" w:rsidRPr="0094167B" w:rsidRDefault="00AC4EE1" w:rsidP="0023146A">
      <w:pPr>
        <w:jc w:val="both"/>
        <w:rPr>
          <w:sz w:val="20"/>
          <w:szCs w:val="20"/>
        </w:rPr>
      </w:pPr>
      <w:r w:rsidRPr="0094167B">
        <w:rPr>
          <w:sz w:val="20"/>
          <w:szCs w:val="20"/>
        </w:rPr>
        <w:t xml:space="preserve">For primary </w:t>
      </w:r>
      <w:r w:rsidR="0023146A" w:rsidRPr="0094167B">
        <w:rPr>
          <w:sz w:val="20"/>
          <w:szCs w:val="20"/>
        </w:rPr>
        <w:t>data</w:t>
      </w:r>
      <w:r w:rsidR="00D047DC" w:rsidRPr="0094167B">
        <w:rPr>
          <w:sz w:val="20"/>
          <w:szCs w:val="20"/>
        </w:rPr>
        <w:t>,</w:t>
      </w:r>
      <w:r w:rsidR="0023146A" w:rsidRPr="0094167B">
        <w:rPr>
          <w:sz w:val="20"/>
          <w:szCs w:val="20"/>
        </w:rPr>
        <w:t xml:space="preserve"> </w:t>
      </w:r>
      <w:r w:rsidRPr="0094167B">
        <w:rPr>
          <w:sz w:val="20"/>
          <w:szCs w:val="20"/>
        </w:rPr>
        <w:t xml:space="preserve">different </w:t>
      </w:r>
      <w:r w:rsidR="0023146A" w:rsidRPr="0094167B">
        <w:rPr>
          <w:sz w:val="20"/>
          <w:szCs w:val="20"/>
        </w:rPr>
        <w:t>collection methods will be</w:t>
      </w:r>
      <w:r w:rsidR="0023146A" w:rsidRPr="0094167B">
        <w:rPr>
          <w:color w:val="FF0000"/>
          <w:sz w:val="20"/>
          <w:szCs w:val="20"/>
        </w:rPr>
        <w:t xml:space="preserve"> </w:t>
      </w:r>
      <w:r w:rsidR="0023146A" w:rsidRPr="0094167B">
        <w:rPr>
          <w:sz w:val="20"/>
          <w:szCs w:val="20"/>
        </w:rPr>
        <w:t>used viz., a) community consultation through group discussion and one-to-one interview, stake</w:t>
      </w:r>
      <w:r w:rsidR="00B23258" w:rsidRPr="0094167B">
        <w:rPr>
          <w:sz w:val="20"/>
          <w:szCs w:val="20"/>
        </w:rPr>
        <w:t>holder’s</w:t>
      </w:r>
      <w:r w:rsidR="0023146A" w:rsidRPr="0094167B">
        <w:rPr>
          <w:sz w:val="20"/>
          <w:szCs w:val="20"/>
        </w:rPr>
        <w:t xml:space="preserve"> perform</w:t>
      </w:r>
      <w:r w:rsidR="00B23258">
        <w:rPr>
          <w:sz w:val="20"/>
          <w:szCs w:val="20"/>
        </w:rPr>
        <w:t xml:space="preserve">ance, opinions, </w:t>
      </w:r>
      <w:r w:rsidR="0023146A" w:rsidRPr="0094167B">
        <w:rPr>
          <w:sz w:val="20"/>
          <w:szCs w:val="20"/>
        </w:rPr>
        <w:t xml:space="preserve">perception using specifically </w:t>
      </w:r>
      <w:r w:rsidR="00B23258" w:rsidRPr="0094167B">
        <w:rPr>
          <w:sz w:val="20"/>
          <w:szCs w:val="20"/>
        </w:rPr>
        <w:t>designed and</w:t>
      </w:r>
      <w:r w:rsidR="0023146A" w:rsidRPr="0094167B">
        <w:rPr>
          <w:sz w:val="20"/>
          <w:szCs w:val="20"/>
        </w:rPr>
        <w:t xml:space="preserve"> pre-tested questionnaire; key inform</w:t>
      </w:r>
      <w:r w:rsidR="00182F0A" w:rsidRPr="0094167B">
        <w:rPr>
          <w:sz w:val="20"/>
          <w:szCs w:val="20"/>
        </w:rPr>
        <w:t>ant interviews using checklists.</w:t>
      </w:r>
      <w:r w:rsidR="0023146A" w:rsidRPr="0094167B">
        <w:rPr>
          <w:sz w:val="20"/>
          <w:szCs w:val="20"/>
        </w:rPr>
        <w:t xml:space="preserve">  </w:t>
      </w:r>
    </w:p>
    <w:p w:rsidR="0023146A" w:rsidRPr="0094167B" w:rsidRDefault="0023146A" w:rsidP="0023146A">
      <w:pPr>
        <w:jc w:val="both"/>
        <w:rPr>
          <w:rFonts w:cs="Calibri"/>
          <w:sz w:val="20"/>
          <w:szCs w:val="20"/>
        </w:rPr>
      </w:pPr>
      <w:r w:rsidRPr="0094167B">
        <w:rPr>
          <w:sz w:val="20"/>
          <w:szCs w:val="20"/>
        </w:rPr>
        <w:lastRenderedPageBreak/>
        <w:t>Based on the data list, structured questionnaires/schedules/formats in respect of beneficiaries sample survey, Case Studies, Farmers Group Discussions are developed.</w:t>
      </w:r>
      <w:r w:rsidRPr="0094167B">
        <w:rPr>
          <w:rFonts w:cs="Calibri"/>
          <w:sz w:val="20"/>
          <w:szCs w:val="20"/>
        </w:rPr>
        <w:t xml:space="preserve"> </w:t>
      </w:r>
    </w:p>
    <w:p w:rsidR="00C56E87" w:rsidRPr="002E14B2" w:rsidRDefault="0023146A" w:rsidP="0023146A">
      <w:pPr>
        <w:jc w:val="both"/>
        <w:rPr>
          <w:rFonts w:cs="Calibri"/>
          <w:sz w:val="24"/>
          <w:szCs w:val="24"/>
        </w:rPr>
      </w:pPr>
      <w:r w:rsidRPr="0094167B">
        <w:rPr>
          <w:rFonts w:cs="Calibri"/>
          <w:sz w:val="20"/>
          <w:szCs w:val="20"/>
        </w:rPr>
        <w:t>The study involves devising suitable questionnaires/formats/posers etc. for carrying out one to one and one- to many discussions, conducting Focused Group Discussions etc. with all key stakeholders to collect</w:t>
      </w:r>
      <w:r w:rsidRPr="0094167B">
        <w:rPr>
          <w:rFonts w:cs="Calibri"/>
          <w:b/>
          <w:sz w:val="20"/>
          <w:szCs w:val="20"/>
        </w:rPr>
        <w:t xml:space="preserve"> </w:t>
      </w:r>
      <w:r w:rsidRPr="0094167B">
        <w:rPr>
          <w:rFonts w:cs="Calibri"/>
          <w:sz w:val="20"/>
          <w:szCs w:val="20"/>
        </w:rPr>
        <w:t>their views and opinions for improvement</w:t>
      </w:r>
      <w:r w:rsidR="00567C93" w:rsidRPr="0094167B">
        <w:rPr>
          <w:rFonts w:cs="Calibri"/>
          <w:sz w:val="20"/>
          <w:szCs w:val="20"/>
        </w:rPr>
        <w:t>.</w:t>
      </w:r>
      <w:r w:rsidRPr="0094167B">
        <w:rPr>
          <w:rFonts w:cs="Calibri"/>
          <w:sz w:val="20"/>
          <w:szCs w:val="20"/>
        </w:rPr>
        <w:t xml:space="preserve"> </w:t>
      </w:r>
      <w:r w:rsidR="00567C93" w:rsidRPr="0094167B">
        <w:rPr>
          <w:rFonts w:cs="Calibri"/>
          <w:sz w:val="20"/>
          <w:szCs w:val="20"/>
        </w:rPr>
        <w:t>The t</w:t>
      </w:r>
      <w:r w:rsidRPr="0094167B">
        <w:rPr>
          <w:rFonts w:cs="Calibri"/>
          <w:sz w:val="20"/>
          <w:szCs w:val="20"/>
        </w:rPr>
        <w:t xml:space="preserve">ools/approach to be used </w:t>
      </w:r>
      <w:r w:rsidR="00B23258">
        <w:rPr>
          <w:rFonts w:cs="Calibri"/>
          <w:sz w:val="20"/>
          <w:szCs w:val="20"/>
        </w:rPr>
        <w:t>is</w:t>
      </w:r>
      <w:r w:rsidR="006F2E2D" w:rsidRPr="0094167B">
        <w:rPr>
          <w:rFonts w:cs="Calibri"/>
          <w:sz w:val="20"/>
          <w:szCs w:val="20"/>
        </w:rPr>
        <w:t xml:space="preserve"> </w:t>
      </w:r>
      <w:r w:rsidR="00567C93" w:rsidRPr="0094167B">
        <w:rPr>
          <w:rFonts w:cs="Calibri"/>
          <w:sz w:val="20"/>
          <w:szCs w:val="20"/>
        </w:rPr>
        <w:t xml:space="preserve">given in </w:t>
      </w:r>
      <w:r w:rsidRPr="0094167B">
        <w:rPr>
          <w:rFonts w:cs="Calibri"/>
          <w:b/>
          <w:sz w:val="20"/>
          <w:szCs w:val="20"/>
        </w:rPr>
        <w:t>Annexure-</w:t>
      </w:r>
      <w:r w:rsidR="00AC4EE1" w:rsidRPr="0094167B">
        <w:rPr>
          <w:rFonts w:cs="Calibri"/>
          <w:b/>
          <w:sz w:val="20"/>
          <w:szCs w:val="20"/>
        </w:rPr>
        <w:t>II</w:t>
      </w:r>
      <w:r w:rsidR="00567C93" w:rsidRPr="0094167B">
        <w:rPr>
          <w:rFonts w:cs="Calibri"/>
          <w:sz w:val="20"/>
          <w:szCs w:val="20"/>
        </w:rPr>
        <w:t xml:space="preserve"> </w:t>
      </w:r>
      <w:r w:rsidR="006F2E2D" w:rsidRPr="0094167B">
        <w:rPr>
          <w:rFonts w:cs="Calibri"/>
          <w:sz w:val="20"/>
          <w:szCs w:val="20"/>
        </w:rPr>
        <w:t xml:space="preserve">and </w:t>
      </w:r>
      <w:r w:rsidR="00567C93" w:rsidRPr="0094167B">
        <w:rPr>
          <w:rFonts w:cs="Calibri"/>
          <w:sz w:val="20"/>
          <w:szCs w:val="20"/>
        </w:rPr>
        <w:t xml:space="preserve">is linked to the various stakeholders like Department of Fisheries, </w:t>
      </w:r>
      <w:proofErr w:type="spellStart"/>
      <w:r w:rsidR="00567C93" w:rsidRPr="0094167B">
        <w:rPr>
          <w:rFonts w:cs="Calibri"/>
          <w:sz w:val="20"/>
          <w:szCs w:val="20"/>
        </w:rPr>
        <w:t>Panchayathraj</w:t>
      </w:r>
      <w:proofErr w:type="spellEnd"/>
      <w:r w:rsidR="00567C93" w:rsidRPr="0094167B">
        <w:rPr>
          <w:rFonts w:cs="Calibri"/>
          <w:sz w:val="20"/>
          <w:szCs w:val="20"/>
        </w:rPr>
        <w:t xml:space="preserve"> institutions, institutional stakeholders and producers. </w:t>
      </w:r>
      <w:r w:rsidRPr="0094167B">
        <w:rPr>
          <w:sz w:val="20"/>
          <w:szCs w:val="20"/>
        </w:rPr>
        <w:t xml:space="preserve"> Under each</w:t>
      </w:r>
      <w:r w:rsidRPr="002E14B2">
        <w:rPr>
          <w:sz w:val="24"/>
          <w:szCs w:val="24"/>
        </w:rPr>
        <w:t xml:space="preserve"> </w:t>
      </w:r>
      <w:r w:rsidRPr="0094167B">
        <w:rPr>
          <w:sz w:val="20"/>
          <w:szCs w:val="20"/>
        </w:rPr>
        <w:t xml:space="preserve">task, a list of data to be collected </w:t>
      </w:r>
      <w:r w:rsidR="003F374F" w:rsidRPr="0094167B">
        <w:rPr>
          <w:sz w:val="20"/>
          <w:szCs w:val="20"/>
        </w:rPr>
        <w:t>has been</w:t>
      </w:r>
      <w:r w:rsidRPr="0094167B">
        <w:rPr>
          <w:sz w:val="20"/>
          <w:szCs w:val="20"/>
        </w:rPr>
        <w:t xml:space="preserve"> developed with clear indication of data sources and data collection methodologies</w:t>
      </w:r>
      <w:r w:rsidR="000F6CD1" w:rsidRPr="0094167B">
        <w:rPr>
          <w:sz w:val="20"/>
          <w:szCs w:val="20"/>
        </w:rPr>
        <w:t xml:space="preserve"> </w:t>
      </w:r>
      <w:r w:rsidR="000F6CD1" w:rsidRPr="0094167B">
        <w:rPr>
          <w:rFonts w:cs="Calibri"/>
          <w:sz w:val="20"/>
          <w:szCs w:val="20"/>
        </w:rPr>
        <w:t>apartment from the process, output and application. Going further, this is link to action plan points and working modalities. The working modalities also indicate the responsibility of individual experts and their deliverables</w:t>
      </w:r>
      <w:r w:rsidR="000F6CD1" w:rsidRPr="002E14B2">
        <w:rPr>
          <w:rFonts w:cs="Calibri"/>
          <w:sz w:val="24"/>
          <w:szCs w:val="24"/>
        </w:rPr>
        <w:t xml:space="preserve">. </w:t>
      </w:r>
    </w:p>
    <w:p w:rsidR="0023146A" w:rsidRPr="002E14B2" w:rsidRDefault="0023146A" w:rsidP="0023146A">
      <w:pPr>
        <w:jc w:val="both"/>
        <w:rPr>
          <w:rFonts w:cs="Calibri"/>
          <w:sz w:val="24"/>
          <w:szCs w:val="24"/>
        </w:rPr>
      </w:pPr>
      <w:r w:rsidRPr="0094167B">
        <w:rPr>
          <w:rFonts w:cs="Calibri"/>
          <w:sz w:val="20"/>
          <w:szCs w:val="20"/>
        </w:rPr>
        <w:t>Exclusive interviews will also be carried out for capturing all relevant and comprehensive information from the key stakeholders viz., fishers, aqua culturists, DOF officers, different agencies/individuals etc, and document case studies / best practices wherever possible.</w:t>
      </w:r>
    </w:p>
    <w:p w:rsidR="0023146A" w:rsidRPr="002E14B2" w:rsidRDefault="0023146A" w:rsidP="0023146A">
      <w:pPr>
        <w:jc w:val="both"/>
        <w:rPr>
          <w:b/>
          <w:sz w:val="24"/>
          <w:szCs w:val="24"/>
        </w:rPr>
      </w:pPr>
      <w:r w:rsidRPr="002E14B2">
        <w:rPr>
          <w:b/>
          <w:sz w:val="24"/>
          <w:szCs w:val="24"/>
        </w:rPr>
        <w:t xml:space="preserve">Secondary data </w:t>
      </w:r>
      <w:r w:rsidR="00AC4EE1" w:rsidRPr="002E14B2">
        <w:rPr>
          <w:b/>
          <w:sz w:val="24"/>
          <w:szCs w:val="24"/>
        </w:rPr>
        <w:t>would be sourced through a planned approach</w:t>
      </w:r>
    </w:p>
    <w:p w:rsidR="0023146A" w:rsidRPr="00A74A4D" w:rsidRDefault="00AC4EE1" w:rsidP="00A74A4D">
      <w:pPr>
        <w:pStyle w:val="ListParagraph"/>
        <w:numPr>
          <w:ilvl w:val="0"/>
          <w:numId w:val="24"/>
        </w:numPr>
        <w:jc w:val="both"/>
        <w:rPr>
          <w:sz w:val="20"/>
          <w:szCs w:val="20"/>
        </w:rPr>
      </w:pPr>
      <w:r w:rsidRPr="00A74A4D">
        <w:rPr>
          <w:sz w:val="20"/>
          <w:szCs w:val="20"/>
        </w:rPr>
        <w:t>A</w:t>
      </w:r>
      <w:r w:rsidR="0023146A" w:rsidRPr="00A74A4D">
        <w:rPr>
          <w:sz w:val="20"/>
          <w:szCs w:val="20"/>
        </w:rPr>
        <w:t>t state and study district level- Annual targets and achievements for the preceding three / five years (depending on the availability)</w:t>
      </w:r>
    </w:p>
    <w:p w:rsidR="0023146A" w:rsidRPr="00A74A4D" w:rsidRDefault="0023146A" w:rsidP="00A74A4D">
      <w:pPr>
        <w:pStyle w:val="ListParagraph"/>
        <w:numPr>
          <w:ilvl w:val="0"/>
          <w:numId w:val="24"/>
        </w:numPr>
        <w:jc w:val="both"/>
        <w:rPr>
          <w:color w:val="FF0000"/>
          <w:sz w:val="20"/>
          <w:szCs w:val="20"/>
        </w:rPr>
      </w:pPr>
      <w:r w:rsidRPr="00A74A4D">
        <w:rPr>
          <w:sz w:val="20"/>
          <w:szCs w:val="20"/>
        </w:rPr>
        <w:t>Annual and periodical reports, proposals, proposed programs /schemes/plans formulated   by  DOF  and  under  implementation</w:t>
      </w:r>
    </w:p>
    <w:p w:rsidR="0023146A" w:rsidRPr="00A74A4D" w:rsidRDefault="0023146A" w:rsidP="00A74A4D">
      <w:pPr>
        <w:pStyle w:val="ListParagraph"/>
        <w:numPr>
          <w:ilvl w:val="0"/>
          <w:numId w:val="24"/>
        </w:numPr>
        <w:jc w:val="both"/>
        <w:rPr>
          <w:sz w:val="20"/>
          <w:szCs w:val="20"/>
        </w:rPr>
      </w:pPr>
      <w:r w:rsidRPr="00A74A4D">
        <w:rPr>
          <w:sz w:val="20"/>
          <w:szCs w:val="20"/>
        </w:rPr>
        <w:t>Literature Review (documents, published/un published information and records for the study area and of state</w:t>
      </w:r>
    </w:p>
    <w:p w:rsidR="0023146A" w:rsidRPr="00A74A4D" w:rsidRDefault="0023146A" w:rsidP="00A74A4D">
      <w:pPr>
        <w:pStyle w:val="ListParagraph"/>
        <w:numPr>
          <w:ilvl w:val="0"/>
          <w:numId w:val="24"/>
        </w:numPr>
        <w:jc w:val="both"/>
        <w:rPr>
          <w:sz w:val="20"/>
          <w:szCs w:val="20"/>
        </w:rPr>
      </w:pPr>
      <w:r w:rsidRPr="00A74A4D">
        <w:rPr>
          <w:sz w:val="20"/>
          <w:szCs w:val="20"/>
        </w:rPr>
        <w:t>Organogram /organization  structure  of  DOF/ at  state, district  and  field  levels/roles  and  responsibilities,  span  of  control, delegation  of  powers  at  different  levels, HR  Policies</w:t>
      </w:r>
    </w:p>
    <w:p w:rsidR="0023146A" w:rsidRPr="00A74A4D" w:rsidRDefault="0023146A" w:rsidP="00A74A4D">
      <w:pPr>
        <w:pStyle w:val="ListParagraph"/>
        <w:numPr>
          <w:ilvl w:val="0"/>
          <w:numId w:val="24"/>
        </w:numPr>
        <w:jc w:val="both"/>
        <w:rPr>
          <w:sz w:val="20"/>
          <w:szCs w:val="20"/>
        </w:rPr>
      </w:pPr>
      <w:r w:rsidRPr="00A74A4D">
        <w:rPr>
          <w:sz w:val="20"/>
          <w:szCs w:val="20"/>
        </w:rPr>
        <w:t xml:space="preserve">Lists of key informant and other stake holders – fishers, input suppliers, other service providers planners, tutorials (R&amp;D and KT institutions), civic soc. Members, representatives of local institutions- FCS, SHGs etc </w:t>
      </w:r>
    </w:p>
    <w:p w:rsidR="0023146A" w:rsidRPr="00A74A4D" w:rsidRDefault="0023146A" w:rsidP="00A74A4D">
      <w:pPr>
        <w:pStyle w:val="ListParagraph"/>
        <w:numPr>
          <w:ilvl w:val="0"/>
          <w:numId w:val="24"/>
        </w:numPr>
        <w:jc w:val="both"/>
        <w:rPr>
          <w:sz w:val="20"/>
          <w:szCs w:val="20"/>
        </w:rPr>
      </w:pPr>
      <w:r w:rsidRPr="00A74A4D">
        <w:rPr>
          <w:sz w:val="20"/>
          <w:szCs w:val="20"/>
        </w:rPr>
        <w:t>Details  about  Budgeting- objectives,  basis,  determination of  annual  budgets,  allocation  procedure  and  processes,  auditing norms, Budgetary  control  system  in place,  issues  relating  to  expenditure  accounting    and  related  policies  on  finances</w:t>
      </w:r>
    </w:p>
    <w:p w:rsidR="0023146A" w:rsidRPr="00A74A4D" w:rsidRDefault="0023146A" w:rsidP="00A74A4D">
      <w:pPr>
        <w:pStyle w:val="ListParagraph"/>
        <w:numPr>
          <w:ilvl w:val="0"/>
          <w:numId w:val="24"/>
        </w:numPr>
        <w:jc w:val="both"/>
        <w:rPr>
          <w:sz w:val="20"/>
          <w:szCs w:val="20"/>
        </w:rPr>
      </w:pPr>
      <w:r w:rsidRPr="00A74A4D">
        <w:rPr>
          <w:sz w:val="20"/>
          <w:szCs w:val="20"/>
        </w:rPr>
        <w:t>Policies  on  levy  of  cess/  fees/charges  ,  rents/rates/taxes  collected  ,  leasing  policies,  and  related  fiscal  measures</w:t>
      </w:r>
    </w:p>
    <w:p w:rsidR="0023146A" w:rsidRPr="00676A0A" w:rsidRDefault="009B3707" w:rsidP="00A74A4D">
      <w:pPr>
        <w:shd w:val="clear" w:color="auto" w:fill="95B3D7" w:themeFill="accent1" w:themeFillTint="99"/>
        <w:jc w:val="both"/>
        <w:rPr>
          <w:rFonts w:cs="Calibri"/>
          <w:b/>
        </w:rPr>
      </w:pPr>
      <w:r>
        <w:rPr>
          <w:rFonts w:cs="Calibri"/>
          <w:b/>
        </w:rPr>
        <w:t>4</w:t>
      </w:r>
      <w:r w:rsidR="007D6CAC" w:rsidRPr="00676A0A">
        <w:rPr>
          <w:rFonts w:cs="Calibri"/>
          <w:b/>
        </w:rPr>
        <w:t>.</w:t>
      </w:r>
      <w:r w:rsidR="007D6CAC" w:rsidRPr="00A74A4D">
        <w:rPr>
          <w:rFonts w:cs="Calibri"/>
          <w:b/>
          <w:shd w:val="clear" w:color="auto" w:fill="95B3D7" w:themeFill="accent1" w:themeFillTint="99"/>
        </w:rPr>
        <w:t>5</w:t>
      </w:r>
      <w:r w:rsidR="007D6CAC" w:rsidRPr="00A74A4D">
        <w:rPr>
          <w:rFonts w:cs="Calibri"/>
          <w:b/>
          <w:shd w:val="clear" w:color="auto" w:fill="95B3D7" w:themeFill="accent1" w:themeFillTint="99"/>
        </w:rPr>
        <w:tab/>
      </w:r>
      <w:r w:rsidR="00AC4EE1" w:rsidRPr="00A74A4D">
        <w:rPr>
          <w:rFonts w:cs="Calibri"/>
          <w:b/>
          <w:shd w:val="clear" w:color="auto" w:fill="95B3D7" w:themeFill="accent1" w:themeFillTint="99"/>
        </w:rPr>
        <w:t>QC and data management</w:t>
      </w:r>
      <w:r w:rsidR="00AC4EE1" w:rsidRPr="00676A0A">
        <w:rPr>
          <w:rFonts w:cs="Calibri"/>
          <w:b/>
        </w:rPr>
        <w:t xml:space="preserve"> </w:t>
      </w:r>
    </w:p>
    <w:p w:rsidR="0023146A" w:rsidRPr="0094167B" w:rsidRDefault="0023146A" w:rsidP="0023146A">
      <w:pPr>
        <w:jc w:val="both"/>
        <w:rPr>
          <w:sz w:val="20"/>
          <w:szCs w:val="20"/>
        </w:rPr>
      </w:pPr>
      <w:r w:rsidRPr="0094167B">
        <w:rPr>
          <w:bCs/>
          <w:sz w:val="20"/>
          <w:szCs w:val="20"/>
        </w:rPr>
        <w:t>Quality control will be exercised and</w:t>
      </w:r>
      <w:r w:rsidRPr="0094167B">
        <w:rPr>
          <w:b/>
          <w:bCs/>
          <w:color w:val="FF0000"/>
          <w:sz w:val="20"/>
          <w:szCs w:val="20"/>
        </w:rPr>
        <w:t xml:space="preserve"> </w:t>
      </w:r>
      <w:proofErr w:type="gramStart"/>
      <w:r w:rsidRPr="0094167B">
        <w:rPr>
          <w:sz w:val="20"/>
          <w:szCs w:val="20"/>
        </w:rPr>
        <w:t>compliance  to</w:t>
      </w:r>
      <w:proofErr w:type="gramEnd"/>
      <w:r w:rsidRPr="0094167B">
        <w:rPr>
          <w:sz w:val="20"/>
          <w:szCs w:val="20"/>
        </w:rPr>
        <w:t xml:space="preserve"> ensure proper sample collection, handling and analysis– centralized data management &amp; analysis, documentation  </w:t>
      </w:r>
    </w:p>
    <w:p w:rsidR="0023146A" w:rsidRPr="0094167B" w:rsidRDefault="0023146A" w:rsidP="0023146A">
      <w:pPr>
        <w:jc w:val="both"/>
        <w:rPr>
          <w:sz w:val="20"/>
          <w:szCs w:val="20"/>
        </w:rPr>
      </w:pPr>
      <w:r w:rsidRPr="0094167B">
        <w:rPr>
          <w:sz w:val="20"/>
          <w:szCs w:val="20"/>
        </w:rPr>
        <w:t xml:space="preserve">Sampling Personnel will be trained </w:t>
      </w:r>
      <w:r w:rsidRPr="0094167B">
        <w:rPr>
          <w:bCs/>
          <w:sz w:val="20"/>
          <w:szCs w:val="20"/>
        </w:rPr>
        <w:t>on</w:t>
      </w:r>
      <w:r w:rsidRPr="0094167B">
        <w:rPr>
          <w:b/>
          <w:bCs/>
          <w:sz w:val="20"/>
          <w:szCs w:val="20"/>
        </w:rPr>
        <w:t xml:space="preserve"> h</w:t>
      </w:r>
      <w:r w:rsidRPr="0094167B">
        <w:rPr>
          <w:sz w:val="20"/>
          <w:szCs w:val="20"/>
        </w:rPr>
        <w:t xml:space="preserve">ow to collect samples, data in accordance to schedules/posers /formats, filling of field data sheets and review for completeness and possible errors. </w:t>
      </w:r>
    </w:p>
    <w:p w:rsidR="0023146A" w:rsidRPr="0094167B" w:rsidRDefault="0023146A" w:rsidP="0023146A">
      <w:pPr>
        <w:jc w:val="both"/>
        <w:rPr>
          <w:sz w:val="20"/>
          <w:szCs w:val="20"/>
        </w:rPr>
      </w:pPr>
      <w:r w:rsidRPr="0094167B">
        <w:rPr>
          <w:rFonts w:cs="Calibri"/>
          <w:bCs/>
          <w:sz w:val="20"/>
          <w:szCs w:val="20"/>
        </w:rPr>
        <w:t xml:space="preserve">The  field  studies  of enumerators at each stratum level will be monitored  and  supervised  by  the  Stratum level team leaders who  will  visit  the  selected sites,  confirm/ validate the data and guide  the  investigators  on  the  methodologies  to  be  followed  in  carrying  out  the study. </w:t>
      </w:r>
    </w:p>
    <w:p w:rsidR="0023146A" w:rsidRPr="00676A0A" w:rsidRDefault="009B3707" w:rsidP="00A74A4D">
      <w:pPr>
        <w:shd w:val="clear" w:color="auto" w:fill="95B3D7" w:themeFill="accent1" w:themeFillTint="99"/>
        <w:jc w:val="both"/>
        <w:rPr>
          <w:b/>
        </w:rPr>
      </w:pPr>
      <w:r>
        <w:rPr>
          <w:b/>
        </w:rPr>
        <w:t>4</w:t>
      </w:r>
      <w:r w:rsidR="007D6CAC" w:rsidRPr="00676A0A">
        <w:rPr>
          <w:b/>
        </w:rPr>
        <w:t>.6</w:t>
      </w:r>
      <w:r w:rsidR="007D6CAC" w:rsidRPr="00676A0A">
        <w:rPr>
          <w:b/>
        </w:rPr>
        <w:tab/>
      </w:r>
      <w:r w:rsidR="0023146A" w:rsidRPr="00676A0A">
        <w:rPr>
          <w:b/>
        </w:rPr>
        <w:t xml:space="preserve">Data processing and analysis </w:t>
      </w:r>
    </w:p>
    <w:p w:rsidR="0023146A" w:rsidRPr="00A74A4D" w:rsidRDefault="0023146A" w:rsidP="00A74A4D">
      <w:pPr>
        <w:pStyle w:val="ListParagraph"/>
        <w:numPr>
          <w:ilvl w:val="0"/>
          <w:numId w:val="25"/>
        </w:numPr>
        <w:jc w:val="both"/>
        <w:rPr>
          <w:sz w:val="20"/>
          <w:szCs w:val="20"/>
        </w:rPr>
      </w:pPr>
      <w:r w:rsidRPr="00A74A4D">
        <w:rPr>
          <w:sz w:val="20"/>
          <w:szCs w:val="20"/>
        </w:rPr>
        <w:lastRenderedPageBreak/>
        <w:t xml:space="preserve">The data / information recorded by field enumerator’s team in the data collection sheets (questionnaire and hand written data / information sheets) will be subjected for checking and/or clarification. </w:t>
      </w:r>
    </w:p>
    <w:p w:rsidR="0023146A" w:rsidRPr="00A74A4D" w:rsidRDefault="0023146A" w:rsidP="00A74A4D">
      <w:pPr>
        <w:pStyle w:val="ListParagraph"/>
        <w:numPr>
          <w:ilvl w:val="0"/>
          <w:numId w:val="25"/>
        </w:numPr>
        <w:jc w:val="both"/>
        <w:rPr>
          <w:sz w:val="20"/>
          <w:szCs w:val="20"/>
        </w:rPr>
      </w:pPr>
      <w:r w:rsidRPr="00A74A4D">
        <w:rPr>
          <w:sz w:val="20"/>
          <w:szCs w:val="20"/>
        </w:rPr>
        <w:t xml:space="preserve">The collected data / information would then be entered into a database and organized by category and informant group under each task. </w:t>
      </w:r>
    </w:p>
    <w:p w:rsidR="0023146A" w:rsidRPr="00A74A4D" w:rsidRDefault="0023146A" w:rsidP="00A74A4D">
      <w:pPr>
        <w:pStyle w:val="ListParagraph"/>
        <w:numPr>
          <w:ilvl w:val="0"/>
          <w:numId w:val="25"/>
        </w:numPr>
        <w:jc w:val="both"/>
        <w:rPr>
          <w:sz w:val="20"/>
          <w:szCs w:val="20"/>
        </w:rPr>
      </w:pPr>
      <w:r w:rsidRPr="00A74A4D">
        <w:rPr>
          <w:sz w:val="20"/>
          <w:szCs w:val="20"/>
        </w:rPr>
        <w:t>They will be summarized at the study district level by indicators and informant group, later computed/ extrapolated from the selected stratum into</w:t>
      </w:r>
      <w:r w:rsidRPr="00A74A4D">
        <w:rPr>
          <w:color w:val="FF0000"/>
          <w:sz w:val="20"/>
          <w:szCs w:val="20"/>
        </w:rPr>
        <w:t xml:space="preserve"> </w:t>
      </w:r>
      <w:r w:rsidRPr="00A74A4D">
        <w:rPr>
          <w:sz w:val="20"/>
          <w:szCs w:val="20"/>
        </w:rPr>
        <w:t xml:space="preserve">the state. </w:t>
      </w:r>
    </w:p>
    <w:p w:rsidR="0023146A" w:rsidRPr="00A74A4D" w:rsidRDefault="0023146A" w:rsidP="00A74A4D">
      <w:pPr>
        <w:pStyle w:val="ListParagraph"/>
        <w:numPr>
          <w:ilvl w:val="0"/>
          <w:numId w:val="25"/>
        </w:numPr>
        <w:jc w:val="both"/>
        <w:rPr>
          <w:sz w:val="20"/>
          <w:szCs w:val="20"/>
        </w:rPr>
      </w:pPr>
      <w:r w:rsidRPr="00A74A4D">
        <w:rPr>
          <w:b/>
          <w:sz w:val="20"/>
          <w:szCs w:val="20"/>
        </w:rPr>
        <w:t>Quantitative data</w:t>
      </w:r>
      <w:r w:rsidRPr="00A74A4D">
        <w:rPr>
          <w:sz w:val="20"/>
          <w:szCs w:val="20"/>
        </w:rPr>
        <w:t xml:space="preserve"> will be processed, analyzed and organized in tables by using appropriate statistical packages and Microsoft Excel. </w:t>
      </w:r>
    </w:p>
    <w:p w:rsidR="0023146A" w:rsidRPr="00A74A4D" w:rsidRDefault="0023146A" w:rsidP="00A74A4D">
      <w:pPr>
        <w:pStyle w:val="ListParagraph"/>
        <w:numPr>
          <w:ilvl w:val="0"/>
          <w:numId w:val="25"/>
        </w:numPr>
        <w:jc w:val="both"/>
        <w:rPr>
          <w:sz w:val="20"/>
          <w:szCs w:val="20"/>
        </w:rPr>
      </w:pPr>
      <w:r w:rsidRPr="00A74A4D">
        <w:rPr>
          <w:b/>
          <w:sz w:val="20"/>
          <w:szCs w:val="20"/>
        </w:rPr>
        <w:t>Descriptive statistical values</w:t>
      </w:r>
      <w:r w:rsidRPr="00A74A4D">
        <w:rPr>
          <w:sz w:val="20"/>
          <w:szCs w:val="20"/>
        </w:rPr>
        <w:t xml:space="preserve"> including frequency counts, percentage, minimum/maximum values and average etc </w:t>
      </w:r>
      <w:r w:rsidRPr="00A74A4D">
        <w:rPr>
          <w:bCs/>
          <w:sz w:val="20"/>
          <w:szCs w:val="20"/>
        </w:rPr>
        <w:t>will be</w:t>
      </w:r>
      <w:r w:rsidRPr="00A74A4D">
        <w:rPr>
          <w:sz w:val="20"/>
          <w:szCs w:val="20"/>
        </w:rPr>
        <w:t xml:space="preserve"> calculated in order to explain distribution and general characteristics. </w:t>
      </w:r>
    </w:p>
    <w:p w:rsidR="0023146A" w:rsidRPr="00A74A4D" w:rsidRDefault="0023146A" w:rsidP="00A74A4D">
      <w:pPr>
        <w:pStyle w:val="ListParagraph"/>
        <w:numPr>
          <w:ilvl w:val="0"/>
          <w:numId w:val="25"/>
        </w:numPr>
        <w:jc w:val="both"/>
        <w:rPr>
          <w:sz w:val="20"/>
          <w:szCs w:val="20"/>
        </w:rPr>
      </w:pPr>
      <w:r w:rsidRPr="00A74A4D">
        <w:rPr>
          <w:b/>
          <w:sz w:val="20"/>
          <w:szCs w:val="20"/>
        </w:rPr>
        <w:t>Qualitative information</w:t>
      </w:r>
      <w:r w:rsidRPr="00A74A4D">
        <w:rPr>
          <w:sz w:val="20"/>
          <w:szCs w:val="20"/>
        </w:rPr>
        <w:t xml:space="preserve"> will be used to provide in-depth description of and analysis for each output and to compliments the quantitative data.  </w:t>
      </w:r>
    </w:p>
    <w:p w:rsidR="0023146A" w:rsidRPr="00A74A4D" w:rsidRDefault="009B3707" w:rsidP="00A74A4D">
      <w:pPr>
        <w:shd w:val="clear" w:color="auto" w:fill="95B3D7" w:themeFill="accent1" w:themeFillTint="99"/>
        <w:jc w:val="both"/>
        <w:rPr>
          <w:b/>
          <w:szCs w:val="24"/>
        </w:rPr>
      </w:pPr>
      <w:r>
        <w:rPr>
          <w:b/>
          <w:szCs w:val="24"/>
          <w:shd w:val="clear" w:color="auto" w:fill="95B3D7" w:themeFill="accent1" w:themeFillTint="99"/>
        </w:rPr>
        <w:t>5</w:t>
      </w:r>
      <w:r w:rsidR="007D6CAC" w:rsidRPr="00A74A4D">
        <w:rPr>
          <w:b/>
          <w:szCs w:val="24"/>
          <w:shd w:val="clear" w:color="auto" w:fill="95B3D7" w:themeFill="accent1" w:themeFillTint="99"/>
        </w:rPr>
        <w:t>.0</w:t>
      </w:r>
      <w:r w:rsidR="007D6CAC" w:rsidRPr="00A74A4D">
        <w:rPr>
          <w:b/>
          <w:szCs w:val="24"/>
          <w:shd w:val="clear" w:color="auto" w:fill="95B3D7" w:themeFill="accent1" w:themeFillTint="99"/>
        </w:rPr>
        <w:tab/>
      </w:r>
      <w:r w:rsidR="0023146A" w:rsidRPr="00A74A4D">
        <w:rPr>
          <w:b/>
          <w:szCs w:val="24"/>
          <w:shd w:val="clear" w:color="auto" w:fill="95B3D7" w:themeFill="accent1" w:themeFillTint="99"/>
        </w:rPr>
        <w:t>Reports and Reporting</w:t>
      </w:r>
    </w:p>
    <w:p w:rsidR="0023146A" w:rsidRPr="00676A0A" w:rsidRDefault="0023146A" w:rsidP="0023146A">
      <w:pPr>
        <w:jc w:val="both"/>
        <w:rPr>
          <w:sz w:val="20"/>
          <w:szCs w:val="20"/>
        </w:rPr>
      </w:pPr>
      <w:r w:rsidRPr="00676A0A">
        <w:rPr>
          <w:sz w:val="20"/>
          <w:szCs w:val="20"/>
        </w:rPr>
        <w:t>The report will be produced for the study at different levels</w:t>
      </w:r>
    </w:p>
    <w:p w:rsidR="0023146A" w:rsidRPr="00676A0A" w:rsidRDefault="0023146A" w:rsidP="0023146A">
      <w:pPr>
        <w:pStyle w:val="ListParagraph"/>
        <w:numPr>
          <w:ilvl w:val="0"/>
          <w:numId w:val="6"/>
        </w:numPr>
        <w:jc w:val="both"/>
        <w:rPr>
          <w:sz w:val="20"/>
          <w:szCs w:val="20"/>
        </w:rPr>
      </w:pPr>
      <w:r w:rsidRPr="00676A0A">
        <w:rPr>
          <w:sz w:val="20"/>
          <w:szCs w:val="20"/>
        </w:rPr>
        <w:t xml:space="preserve">Work plan report </w:t>
      </w:r>
    </w:p>
    <w:p w:rsidR="0023146A" w:rsidRPr="00676A0A" w:rsidRDefault="0023146A" w:rsidP="0023146A">
      <w:pPr>
        <w:pStyle w:val="ListParagraph"/>
        <w:numPr>
          <w:ilvl w:val="0"/>
          <w:numId w:val="6"/>
        </w:numPr>
        <w:jc w:val="both"/>
        <w:rPr>
          <w:sz w:val="20"/>
          <w:szCs w:val="20"/>
        </w:rPr>
      </w:pPr>
      <w:r w:rsidRPr="00676A0A">
        <w:rPr>
          <w:sz w:val="20"/>
          <w:szCs w:val="20"/>
        </w:rPr>
        <w:t>Interim report</w:t>
      </w:r>
    </w:p>
    <w:p w:rsidR="0023146A" w:rsidRPr="00676A0A" w:rsidRDefault="0023146A" w:rsidP="0023146A">
      <w:pPr>
        <w:pStyle w:val="ListParagraph"/>
        <w:numPr>
          <w:ilvl w:val="0"/>
          <w:numId w:val="6"/>
        </w:numPr>
        <w:jc w:val="both"/>
        <w:rPr>
          <w:sz w:val="20"/>
          <w:szCs w:val="20"/>
        </w:rPr>
      </w:pPr>
      <w:r w:rsidRPr="00676A0A">
        <w:rPr>
          <w:sz w:val="20"/>
          <w:szCs w:val="20"/>
        </w:rPr>
        <w:t>Draft final report</w:t>
      </w:r>
    </w:p>
    <w:p w:rsidR="0023146A" w:rsidRPr="00676A0A" w:rsidRDefault="0023146A" w:rsidP="0023146A">
      <w:pPr>
        <w:pStyle w:val="ListParagraph"/>
        <w:numPr>
          <w:ilvl w:val="0"/>
          <w:numId w:val="6"/>
        </w:numPr>
        <w:jc w:val="both"/>
        <w:rPr>
          <w:sz w:val="20"/>
          <w:szCs w:val="20"/>
        </w:rPr>
      </w:pPr>
      <w:r w:rsidRPr="00676A0A">
        <w:rPr>
          <w:sz w:val="20"/>
          <w:szCs w:val="20"/>
        </w:rPr>
        <w:t>Final Report</w:t>
      </w:r>
    </w:p>
    <w:p w:rsidR="0023146A" w:rsidRPr="00A74A4D" w:rsidRDefault="009B3707" w:rsidP="00A74A4D">
      <w:pPr>
        <w:shd w:val="clear" w:color="auto" w:fill="95B3D7" w:themeFill="accent1" w:themeFillTint="99"/>
        <w:jc w:val="both"/>
        <w:rPr>
          <w:rFonts w:cstheme="minorHAnsi"/>
          <w:b/>
          <w:szCs w:val="24"/>
        </w:rPr>
      </w:pPr>
      <w:r>
        <w:rPr>
          <w:rFonts w:cstheme="minorHAnsi"/>
          <w:b/>
          <w:szCs w:val="24"/>
        </w:rPr>
        <w:t>6</w:t>
      </w:r>
      <w:r w:rsidR="007D6CAC" w:rsidRPr="00A74A4D">
        <w:rPr>
          <w:rFonts w:cstheme="minorHAnsi"/>
          <w:b/>
          <w:szCs w:val="24"/>
        </w:rPr>
        <w:t>.0</w:t>
      </w:r>
      <w:r w:rsidR="007D6CAC" w:rsidRPr="00A74A4D">
        <w:rPr>
          <w:rFonts w:cstheme="minorHAnsi"/>
          <w:b/>
          <w:szCs w:val="24"/>
        </w:rPr>
        <w:tab/>
      </w:r>
      <w:r w:rsidR="0023146A" w:rsidRPr="00A74A4D">
        <w:rPr>
          <w:rFonts w:cstheme="minorHAnsi"/>
          <w:b/>
          <w:szCs w:val="24"/>
        </w:rPr>
        <w:t>Deliverables time schedule</w:t>
      </w:r>
    </w:p>
    <w:p w:rsidR="00676A0A" w:rsidRPr="00676A0A" w:rsidRDefault="00AC4EE1" w:rsidP="0023146A">
      <w:pPr>
        <w:jc w:val="both"/>
        <w:rPr>
          <w:rFonts w:cstheme="minorHAnsi"/>
          <w:sz w:val="20"/>
          <w:szCs w:val="20"/>
        </w:rPr>
      </w:pPr>
      <w:r w:rsidRPr="00676A0A">
        <w:rPr>
          <w:rFonts w:cstheme="minorHAnsi"/>
          <w:sz w:val="20"/>
          <w:szCs w:val="20"/>
        </w:rPr>
        <w:t xml:space="preserve">The study duration is five months </w:t>
      </w:r>
      <w:r w:rsidR="003304BE" w:rsidRPr="00676A0A">
        <w:rPr>
          <w:rFonts w:cstheme="minorHAnsi"/>
          <w:sz w:val="20"/>
          <w:szCs w:val="20"/>
        </w:rPr>
        <w:t xml:space="preserve">and </w:t>
      </w:r>
      <w:r w:rsidRPr="00676A0A">
        <w:rPr>
          <w:rFonts w:cstheme="minorHAnsi"/>
          <w:sz w:val="20"/>
          <w:szCs w:val="20"/>
        </w:rPr>
        <w:t>t</w:t>
      </w:r>
      <w:r w:rsidR="0023146A" w:rsidRPr="00676A0A">
        <w:rPr>
          <w:rFonts w:cstheme="minorHAnsi"/>
          <w:sz w:val="20"/>
          <w:szCs w:val="20"/>
        </w:rPr>
        <w:t xml:space="preserve">he AFC </w:t>
      </w:r>
      <w:r w:rsidR="003304BE" w:rsidRPr="00676A0A">
        <w:rPr>
          <w:rFonts w:cstheme="minorHAnsi"/>
          <w:sz w:val="20"/>
          <w:szCs w:val="20"/>
        </w:rPr>
        <w:t>is</w:t>
      </w:r>
      <w:r w:rsidRPr="00676A0A">
        <w:rPr>
          <w:rFonts w:cstheme="minorHAnsi"/>
          <w:sz w:val="20"/>
          <w:szCs w:val="20"/>
        </w:rPr>
        <w:t xml:space="preserve"> e</w:t>
      </w:r>
      <w:r w:rsidR="0023146A" w:rsidRPr="00676A0A">
        <w:rPr>
          <w:rFonts w:cstheme="minorHAnsi"/>
          <w:sz w:val="20"/>
          <w:szCs w:val="20"/>
        </w:rPr>
        <w:t>xpected to adhere to the following timelines and deliverables.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4"/>
        <w:gridCol w:w="5782"/>
      </w:tblGrid>
      <w:tr w:rsidR="00AC4EE1" w:rsidRPr="00AC4EE1" w:rsidTr="00724B7E">
        <w:tc>
          <w:tcPr>
            <w:tcW w:w="3434" w:type="dxa"/>
            <w:tcBorders>
              <w:bottom w:val="dotted" w:sz="4" w:space="0" w:color="808080" w:themeColor="background1" w:themeShade="80"/>
              <w:right w:val="dotted" w:sz="4" w:space="0" w:color="808080" w:themeColor="background1" w:themeShade="80"/>
            </w:tcBorders>
            <w:shd w:val="clear" w:color="auto" w:fill="D9D9D9" w:themeFill="background1" w:themeFillShade="D9"/>
          </w:tcPr>
          <w:p w:rsidR="00AC4EE1" w:rsidRPr="002E14B2" w:rsidRDefault="00AC4EE1" w:rsidP="0023146A">
            <w:pPr>
              <w:pStyle w:val="ListParagraph"/>
              <w:ind w:left="0"/>
              <w:jc w:val="both"/>
              <w:rPr>
                <w:rFonts w:cstheme="minorHAnsi"/>
                <w:b/>
              </w:rPr>
            </w:pPr>
            <w:r w:rsidRPr="002E14B2">
              <w:rPr>
                <w:rFonts w:cstheme="minorHAnsi"/>
                <w:b/>
              </w:rPr>
              <w:t>Deliverables</w:t>
            </w:r>
          </w:p>
        </w:tc>
        <w:tc>
          <w:tcPr>
            <w:tcW w:w="5782" w:type="dxa"/>
            <w:tcBorders>
              <w:left w:val="dotted" w:sz="4" w:space="0" w:color="808080" w:themeColor="background1" w:themeShade="80"/>
              <w:bottom w:val="dotted" w:sz="4" w:space="0" w:color="808080" w:themeColor="background1" w:themeShade="80"/>
            </w:tcBorders>
            <w:shd w:val="clear" w:color="auto" w:fill="D9D9D9" w:themeFill="background1" w:themeFillShade="D9"/>
          </w:tcPr>
          <w:p w:rsidR="00AC4EE1" w:rsidRPr="002E14B2" w:rsidRDefault="00AC4EE1" w:rsidP="0023146A">
            <w:pPr>
              <w:pStyle w:val="ListParagraph"/>
              <w:ind w:left="0"/>
              <w:jc w:val="both"/>
              <w:rPr>
                <w:rFonts w:cstheme="minorHAnsi"/>
                <w:b/>
              </w:rPr>
            </w:pPr>
            <w:r w:rsidRPr="002E14B2">
              <w:rPr>
                <w:rFonts w:cstheme="minorHAnsi"/>
                <w:b/>
              </w:rPr>
              <w:t>Time lines</w:t>
            </w:r>
          </w:p>
        </w:tc>
      </w:tr>
      <w:tr w:rsidR="00AC4EE1" w:rsidRPr="00AC4EE1" w:rsidTr="00724B7E">
        <w:tc>
          <w:tcPr>
            <w:tcW w:w="3434"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AC4EE1" w:rsidRPr="00676A0A" w:rsidRDefault="00AC4EE1" w:rsidP="00724B7E">
            <w:pPr>
              <w:pStyle w:val="ListParagraph"/>
              <w:numPr>
                <w:ilvl w:val="0"/>
                <w:numId w:val="23"/>
              </w:numPr>
              <w:spacing w:line="276" w:lineRule="auto"/>
              <w:ind w:left="207" w:hanging="207"/>
              <w:jc w:val="both"/>
              <w:rPr>
                <w:rFonts w:cstheme="minorHAnsi"/>
                <w:b/>
                <w:sz w:val="20"/>
                <w:szCs w:val="20"/>
              </w:rPr>
            </w:pPr>
            <w:r w:rsidRPr="00676A0A">
              <w:rPr>
                <w:rFonts w:cstheme="minorHAnsi"/>
                <w:sz w:val="20"/>
                <w:szCs w:val="20"/>
              </w:rPr>
              <w:t>Work plan submission</w:t>
            </w:r>
          </w:p>
        </w:tc>
        <w:tc>
          <w:tcPr>
            <w:tcW w:w="5782"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AC4EE1" w:rsidRPr="00676A0A" w:rsidRDefault="00AC4EE1" w:rsidP="00724B7E">
            <w:pPr>
              <w:pStyle w:val="ListParagraph"/>
              <w:spacing w:line="276" w:lineRule="auto"/>
              <w:ind w:left="0"/>
              <w:jc w:val="both"/>
              <w:rPr>
                <w:rFonts w:cstheme="minorHAnsi"/>
                <w:b/>
                <w:sz w:val="20"/>
                <w:szCs w:val="20"/>
              </w:rPr>
            </w:pPr>
            <w:r w:rsidRPr="00676A0A">
              <w:rPr>
                <w:rFonts w:cstheme="minorHAnsi"/>
                <w:sz w:val="20"/>
                <w:szCs w:val="20"/>
              </w:rPr>
              <w:t xml:space="preserve">One month after issuance of Work Order </w:t>
            </w:r>
            <w:r w:rsidR="00724B7E" w:rsidRPr="00676A0A">
              <w:rPr>
                <w:rFonts w:cstheme="minorHAnsi"/>
                <w:sz w:val="20"/>
                <w:szCs w:val="20"/>
              </w:rPr>
              <w:t>&amp;</w:t>
            </w:r>
            <w:r w:rsidRPr="00676A0A">
              <w:rPr>
                <w:rFonts w:cstheme="minorHAnsi"/>
                <w:sz w:val="20"/>
                <w:szCs w:val="20"/>
              </w:rPr>
              <w:t xml:space="preserve"> TOR (End of May 2017),</w:t>
            </w:r>
          </w:p>
        </w:tc>
      </w:tr>
      <w:tr w:rsidR="00AC4EE1" w:rsidRPr="00AC4EE1" w:rsidTr="00724B7E">
        <w:tc>
          <w:tcPr>
            <w:tcW w:w="3434"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AC4EE1" w:rsidRPr="00676A0A" w:rsidRDefault="00AC4EE1" w:rsidP="00724B7E">
            <w:pPr>
              <w:pStyle w:val="ListParagraph"/>
              <w:numPr>
                <w:ilvl w:val="0"/>
                <w:numId w:val="23"/>
              </w:numPr>
              <w:spacing w:line="276" w:lineRule="auto"/>
              <w:ind w:left="207" w:hanging="207"/>
              <w:jc w:val="both"/>
              <w:rPr>
                <w:rFonts w:cstheme="minorHAnsi"/>
                <w:b/>
                <w:sz w:val="20"/>
                <w:szCs w:val="20"/>
              </w:rPr>
            </w:pPr>
            <w:r w:rsidRPr="00676A0A">
              <w:rPr>
                <w:rFonts w:cstheme="minorHAnsi"/>
                <w:sz w:val="20"/>
                <w:szCs w:val="20"/>
              </w:rPr>
              <w:t>Field Data Collection (Interim report)</w:t>
            </w:r>
          </w:p>
        </w:tc>
        <w:tc>
          <w:tcPr>
            <w:tcW w:w="5782"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AC4EE1" w:rsidRPr="00676A0A" w:rsidRDefault="00AC4EE1" w:rsidP="00121358">
            <w:pPr>
              <w:pStyle w:val="ListParagraph"/>
              <w:spacing w:line="276" w:lineRule="auto"/>
              <w:ind w:left="0"/>
              <w:jc w:val="both"/>
              <w:rPr>
                <w:rFonts w:cstheme="minorHAnsi"/>
                <w:b/>
                <w:sz w:val="20"/>
                <w:szCs w:val="20"/>
              </w:rPr>
            </w:pPr>
            <w:r w:rsidRPr="00676A0A">
              <w:rPr>
                <w:rFonts w:cstheme="minorHAnsi"/>
                <w:sz w:val="20"/>
                <w:szCs w:val="20"/>
              </w:rPr>
              <w:t>Two months from date of work plan approval ( June-July, 2017)</w:t>
            </w:r>
          </w:p>
        </w:tc>
      </w:tr>
      <w:tr w:rsidR="00AC4EE1" w:rsidRPr="00AC4EE1" w:rsidTr="00724B7E">
        <w:tc>
          <w:tcPr>
            <w:tcW w:w="3434"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AC4EE1" w:rsidRPr="00676A0A" w:rsidRDefault="006C0E43" w:rsidP="00724B7E">
            <w:pPr>
              <w:pStyle w:val="ListParagraph"/>
              <w:numPr>
                <w:ilvl w:val="0"/>
                <w:numId w:val="23"/>
              </w:numPr>
              <w:spacing w:line="276" w:lineRule="auto"/>
              <w:ind w:left="207" w:hanging="207"/>
              <w:jc w:val="both"/>
              <w:rPr>
                <w:rFonts w:cstheme="minorHAnsi"/>
                <w:b/>
                <w:sz w:val="20"/>
                <w:szCs w:val="20"/>
              </w:rPr>
            </w:pPr>
            <w:r w:rsidRPr="00676A0A">
              <w:rPr>
                <w:rFonts w:cstheme="minorHAnsi"/>
                <w:sz w:val="20"/>
                <w:szCs w:val="20"/>
              </w:rPr>
              <w:t>Draft report Submission</w:t>
            </w:r>
          </w:p>
        </w:tc>
        <w:tc>
          <w:tcPr>
            <w:tcW w:w="5782"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AC4EE1" w:rsidRPr="00676A0A" w:rsidRDefault="006C0E43" w:rsidP="00121358">
            <w:pPr>
              <w:pStyle w:val="ListParagraph"/>
              <w:spacing w:line="276" w:lineRule="auto"/>
              <w:ind w:left="0"/>
              <w:jc w:val="both"/>
              <w:rPr>
                <w:rFonts w:cstheme="minorHAnsi"/>
                <w:b/>
                <w:sz w:val="20"/>
                <w:szCs w:val="20"/>
              </w:rPr>
            </w:pPr>
            <w:r w:rsidRPr="00676A0A">
              <w:rPr>
                <w:rFonts w:cstheme="minorHAnsi"/>
                <w:sz w:val="20"/>
                <w:szCs w:val="20"/>
              </w:rPr>
              <w:t>One month after field data collection (September, 2017)</w:t>
            </w:r>
          </w:p>
        </w:tc>
      </w:tr>
      <w:tr w:rsidR="00AC4EE1" w:rsidRPr="00AC4EE1" w:rsidTr="00724B7E">
        <w:tc>
          <w:tcPr>
            <w:tcW w:w="3434"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rsidR="00AC4EE1" w:rsidRPr="00676A0A" w:rsidRDefault="006C0E43" w:rsidP="00724B7E">
            <w:pPr>
              <w:pStyle w:val="ListParagraph"/>
              <w:numPr>
                <w:ilvl w:val="0"/>
                <w:numId w:val="23"/>
              </w:numPr>
              <w:spacing w:line="276" w:lineRule="auto"/>
              <w:ind w:left="207" w:hanging="207"/>
              <w:jc w:val="both"/>
              <w:rPr>
                <w:rFonts w:cstheme="minorHAnsi"/>
                <w:b/>
                <w:sz w:val="20"/>
                <w:szCs w:val="20"/>
              </w:rPr>
            </w:pPr>
            <w:r w:rsidRPr="00676A0A">
              <w:rPr>
                <w:rFonts w:cstheme="minorHAnsi"/>
                <w:sz w:val="20"/>
                <w:szCs w:val="20"/>
              </w:rPr>
              <w:t>Final Report Submission</w:t>
            </w:r>
          </w:p>
        </w:tc>
        <w:tc>
          <w:tcPr>
            <w:tcW w:w="5782" w:type="dxa"/>
            <w:tcBorders>
              <w:top w:val="dotted" w:sz="4" w:space="0" w:color="808080" w:themeColor="background1" w:themeShade="80"/>
              <w:left w:val="dotted" w:sz="4" w:space="0" w:color="808080" w:themeColor="background1" w:themeShade="80"/>
              <w:bottom w:val="dotted" w:sz="4" w:space="0" w:color="808080" w:themeColor="background1" w:themeShade="80"/>
            </w:tcBorders>
          </w:tcPr>
          <w:p w:rsidR="00AC4EE1" w:rsidRPr="00676A0A" w:rsidRDefault="006C0E43" w:rsidP="00121358">
            <w:pPr>
              <w:pStyle w:val="ListParagraph"/>
              <w:spacing w:line="276" w:lineRule="auto"/>
              <w:ind w:left="0"/>
              <w:jc w:val="both"/>
              <w:rPr>
                <w:rFonts w:cstheme="minorHAnsi"/>
                <w:b/>
                <w:sz w:val="20"/>
                <w:szCs w:val="20"/>
              </w:rPr>
            </w:pPr>
            <w:r w:rsidRPr="00676A0A">
              <w:rPr>
                <w:rFonts w:cstheme="minorHAnsi"/>
                <w:sz w:val="20"/>
                <w:szCs w:val="20"/>
              </w:rPr>
              <w:t>One month from draft report submission (October,2017)</w:t>
            </w:r>
          </w:p>
        </w:tc>
      </w:tr>
      <w:tr w:rsidR="006C0E43" w:rsidRPr="00AC4EE1" w:rsidTr="00724B7E">
        <w:tc>
          <w:tcPr>
            <w:tcW w:w="3434" w:type="dxa"/>
            <w:tcBorders>
              <w:top w:val="dotted" w:sz="4" w:space="0" w:color="808080" w:themeColor="background1" w:themeShade="80"/>
              <w:right w:val="dotted" w:sz="4" w:space="0" w:color="808080" w:themeColor="background1" w:themeShade="80"/>
            </w:tcBorders>
            <w:shd w:val="clear" w:color="auto" w:fill="D9D9D9" w:themeFill="background1" w:themeFillShade="D9"/>
          </w:tcPr>
          <w:p w:rsidR="006C0E43" w:rsidRPr="002E14B2" w:rsidRDefault="006C0E43" w:rsidP="0023146A">
            <w:pPr>
              <w:pStyle w:val="ListParagraph"/>
              <w:ind w:left="0"/>
              <w:jc w:val="both"/>
              <w:rPr>
                <w:rFonts w:cstheme="minorHAnsi"/>
              </w:rPr>
            </w:pPr>
          </w:p>
        </w:tc>
        <w:tc>
          <w:tcPr>
            <w:tcW w:w="5782" w:type="dxa"/>
            <w:tcBorders>
              <w:top w:val="dotted" w:sz="4" w:space="0" w:color="808080" w:themeColor="background1" w:themeShade="80"/>
              <w:left w:val="dotted" w:sz="4" w:space="0" w:color="808080" w:themeColor="background1" w:themeShade="80"/>
            </w:tcBorders>
            <w:shd w:val="clear" w:color="auto" w:fill="D9D9D9" w:themeFill="background1" w:themeFillShade="D9"/>
          </w:tcPr>
          <w:p w:rsidR="006C0E43" w:rsidRPr="002E14B2" w:rsidRDefault="006C0E43" w:rsidP="0023146A">
            <w:pPr>
              <w:pStyle w:val="ListParagraph"/>
              <w:ind w:left="0"/>
              <w:jc w:val="both"/>
              <w:rPr>
                <w:rFonts w:cstheme="minorHAnsi"/>
              </w:rPr>
            </w:pPr>
          </w:p>
        </w:tc>
      </w:tr>
      <w:tr w:rsidR="006C0E43" w:rsidRPr="00AC4EE1" w:rsidTr="00724B7E">
        <w:tc>
          <w:tcPr>
            <w:tcW w:w="3434" w:type="dxa"/>
          </w:tcPr>
          <w:p w:rsidR="006C0E43" w:rsidRPr="00AC4EE1" w:rsidRDefault="006C0E43" w:rsidP="0023146A">
            <w:pPr>
              <w:pStyle w:val="ListParagraph"/>
              <w:ind w:left="0"/>
              <w:jc w:val="both"/>
              <w:rPr>
                <w:rFonts w:cstheme="minorHAnsi"/>
                <w:sz w:val="20"/>
                <w:szCs w:val="24"/>
              </w:rPr>
            </w:pPr>
          </w:p>
        </w:tc>
        <w:tc>
          <w:tcPr>
            <w:tcW w:w="5782" w:type="dxa"/>
          </w:tcPr>
          <w:p w:rsidR="006C0E43" w:rsidRPr="00AC4EE1" w:rsidRDefault="006C0E43" w:rsidP="0023146A">
            <w:pPr>
              <w:pStyle w:val="ListParagraph"/>
              <w:ind w:left="0"/>
              <w:jc w:val="both"/>
              <w:rPr>
                <w:rFonts w:cstheme="minorHAnsi"/>
                <w:sz w:val="20"/>
                <w:szCs w:val="24"/>
              </w:rPr>
            </w:pPr>
          </w:p>
        </w:tc>
      </w:tr>
    </w:tbl>
    <w:p w:rsidR="00AC4EE1" w:rsidRDefault="00AC4EE1" w:rsidP="0023146A">
      <w:pPr>
        <w:pStyle w:val="ListParagraph"/>
        <w:ind w:left="360"/>
        <w:jc w:val="both"/>
        <w:rPr>
          <w:rFonts w:cstheme="minorHAnsi"/>
          <w:b/>
          <w:sz w:val="24"/>
          <w:szCs w:val="24"/>
        </w:rPr>
      </w:pPr>
    </w:p>
    <w:sectPr w:rsidR="00AC4EE1" w:rsidSect="00A74A4D">
      <w:headerReference w:type="default" r:id="rId8"/>
      <w:footerReference w:type="default" r:id="rId9"/>
      <w:pgSz w:w="12240" w:h="15840"/>
      <w:pgMar w:top="12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026" w:rsidRPr="005635DE" w:rsidRDefault="00CA1026" w:rsidP="005635DE">
      <w:pPr>
        <w:pStyle w:val="ListParagraph"/>
        <w:spacing w:after="0" w:line="240" w:lineRule="auto"/>
        <w:rPr>
          <w:rFonts w:eastAsiaTheme="minorEastAsia"/>
          <w:lang w:val="en-US"/>
        </w:rPr>
      </w:pPr>
      <w:r>
        <w:separator/>
      </w:r>
    </w:p>
  </w:endnote>
  <w:endnote w:type="continuationSeparator" w:id="0">
    <w:p w:rsidR="00CA1026" w:rsidRPr="005635DE" w:rsidRDefault="00CA1026" w:rsidP="005635DE">
      <w:pPr>
        <w:pStyle w:val="ListParagraph"/>
        <w:spacing w:after="0" w:line="240" w:lineRule="auto"/>
        <w:rPr>
          <w:rFonts w:eastAsiaTheme="minorEastAsia"/>
          <w:lang w:val="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rPr>
      <w:id w:val="7837626"/>
      <w:docPartObj>
        <w:docPartGallery w:val="Page Numbers (Bottom of Page)"/>
        <w:docPartUnique/>
      </w:docPartObj>
    </w:sdtPr>
    <w:sdtContent>
      <w:sdt>
        <w:sdtPr>
          <w:rPr>
            <w:sz w:val="18"/>
          </w:rPr>
          <w:id w:val="565050523"/>
          <w:docPartObj>
            <w:docPartGallery w:val="Page Numbers (Top of Page)"/>
            <w:docPartUnique/>
          </w:docPartObj>
        </w:sdtPr>
        <w:sdtContent>
          <w:p w:rsidR="008551B5" w:rsidRPr="00A74A4D" w:rsidRDefault="008551B5">
            <w:pPr>
              <w:pStyle w:val="Footer"/>
              <w:jc w:val="right"/>
              <w:rPr>
                <w:sz w:val="18"/>
              </w:rPr>
            </w:pPr>
            <w:r w:rsidRPr="00A74A4D">
              <w:rPr>
                <w:sz w:val="18"/>
              </w:rPr>
              <w:t xml:space="preserve">Page </w:t>
            </w:r>
            <w:r w:rsidR="008E2B40" w:rsidRPr="00A74A4D">
              <w:rPr>
                <w:b/>
                <w:sz w:val="20"/>
                <w:szCs w:val="24"/>
              </w:rPr>
              <w:fldChar w:fldCharType="begin"/>
            </w:r>
            <w:r w:rsidRPr="00A74A4D">
              <w:rPr>
                <w:b/>
                <w:sz w:val="18"/>
              </w:rPr>
              <w:instrText xml:space="preserve"> PAGE </w:instrText>
            </w:r>
            <w:r w:rsidR="008E2B40" w:rsidRPr="00A74A4D">
              <w:rPr>
                <w:b/>
                <w:sz w:val="20"/>
                <w:szCs w:val="24"/>
              </w:rPr>
              <w:fldChar w:fldCharType="separate"/>
            </w:r>
            <w:r w:rsidR="00BD2DC9">
              <w:rPr>
                <w:b/>
                <w:noProof/>
                <w:sz w:val="18"/>
              </w:rPr>
              <w:t>4</w:t>
            </w:r>
            <w:r w:rsidR="008E2B40" w:rsidRPr="00A74A4D">
              <w:rPr>
                <w:b/>
                <w:sz w:val="20"/>
                <w:szCs w:val="24"/>
              </w:rPr>
              <w:fldChar w:fldCharType="end"/>
            </w:r>
            <w:r w:rsidRPr="00A74A4D">
              <w:rPr>
                <w:sz w:val="18"/>
              </w:rPr>
              <w:t xml:space="preserve"> of </w:t>
            </w:r>
            <w:r w:rsidR="008E2B40" w:rsidRPr="00A74A4D">
              <w:rPr>
                <w:b/>
                <w:sz w:val="20"/>
                <w:szCs w:val="24"/>
              </w:rPr>
              <w:fldChar w:fldCharType="begin"/>
            </w:r>
            <w:r w:rsidRPr="00A74A4D">
              <w:rPr>
                <w:b/>
                <w:sz w:val="18"/>
              </w:rPr>
              <w:instrText xml:space="preserve"> NUMPAGES  </w:instrText>
            </w:r>
            <w:r w:rsidR="008E2B40" w:rsidRPr="00A74A4D">
              <w:rPr>
                <w:b/>
                <w:sz w:val="20"/>
                <w:szCs w:val="24"/>
              </w:rPr>
              <w:fldChar w:fldCharType="separate"/>
            </w:r>
            <w:r w:rsidR="00BD2DC9">
              <w:rPr>
                <w:b/>
                <w:noProof/>
                <w:sz w:val="18"/>
              </w:rPr>
              <w:t>4</w:t>
            </w:r>
            <w:r w:rsidR="008E2B40" w:rsidRPr="00A74A4D">
              <w:rPr>
                <w:b/>
                <w:sz w:val="20"/>
                <w:szCs w:val="24"/>
              </w:rPr>
              <w:fldChar w:fldCharType="end"/>
            </w:r>
          </w:p>
        </w:sdtContent>
      </w:sdt>
    </w:sdtContent>
  </w:sdt>
  <w:p w:rsidR="008551B5" w:rsidRDefault="008551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026" w:rsidRPr="005635DE" w:rsidRDefault="00CA1026" w:rsidP="005635DE">
      <w:pPr>
        <w:pStyle w:val="ListParagraph"/>
        <w:spacing w:after="0" w:line="240" w:lineRule="auto"/>
        <w:rPr>
          <w:rFonts w:eastAsiaTheme="minorEastAsia"/>
          <w:lang w:val="en-US"/>
        </w:rPr>
      </w:pPr>
      <w:r>
        <w:separator/>
      </w:r>
    </w:p>
  </w:footnote>
  <w:footnote w:type="continuationSeparator" w:id="0">
    <w:p w:rsidR="00CA1026" w:rsidRPr="005635DE" w:rsidRDefault="00CA1026" w:rsidP="005635DE">
      <w:pPr>
        <w:pStyle w:val="ListParagraph"/>
        <w:spacing w:after="0" w:line="240" w:lineRule="auto"/>
        <w:rPr>
          <w:rFonts w:eastAsiaTheme="minorEastAsia"/>
          <w:lang w:val="en-US"/>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1B5" w:rsidRDefault="008551B5" w:rsidP="00EC7968">
    <w:pPr>
      <w:pStyle w:val="Header"/>
      <w:tabs>
        <w:tab w:val="clear" w:pos="4513"/>
        <w:tab w:val="clear" w:pos="9026"/>
        <w:tab w:val="right" w:pos="936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5B07A9"/>
    <w:multiLevelType w:val="multilevel"/>
    <w:tmpl w:val="D7A8C870"/>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2A394B"/>
    <w:multiLevelType w:val="hybridMultilevel"/>
    <w:tmpl w:val="648228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A3421"/>
    <w:multiLevelType w:val="hybridMultilevel"/>
    <w:tmpl w:val="362E0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C39B2"/>
    <w:multiLevelType w:val="multilevel"/>
    <w:tmpl w:val="5CFEF406"/>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00B7A76"/>
    <w:multiLevelType w:val="multilevel"/>
    <w:tmpl w:val="1CC2A0EA"/>
    <w:styleLink w:val="Style1"/>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21C36FA"/>
    <w:multiLevelType w:val="hybridMultilevel"/>
    <w:tmpl w:val="91201370"/>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ADF5CE2"/>
    <w:multiLevelType w:val="multilevel"/>
    <w:tmpl w:val="4009001D"/>
    <w:numStyleLink w:val="Style2"/>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59A2498"/>
    <w:multiLevelType w:val="hybridMultilevel"/>
    <w:tmpl w:val="4704F6F6"/>
    <w:lvl w:ilvl="0" w:tplc="751E85A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955FE8"/>
    <w:multiLevelType w:val="multilevel"/>
    <w:tmpl w:val="4009001D"/>
    <w:styleLink w:val="Style2"/>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8C97E4A"/>
    <w:multiLevelType w:val="multilevel"/>
    <w:tmpl w:val="80969B64"/>
    <w:numStyleLink w:val="Style3"/>
  </w:abstractNum>
  <w:abstractNum w:abstractNumId="15">
    <w:nsid w:val="4E0D1C27"/>
    <w:multiLevelType w:val="hybridMultilevel"/>
    <w:tmpl w:val="741492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32920CA"/>
    <w:multiLevelType w:val="hybridMultilevel"/>
    <w:tmpl w:val="18527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6D15B50"/>
    <w:multiLevelType w:val="hybridMultilevel"/>
    <w:tmpl w:val="5C4400FA"/>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C7362E5"/>
    <w:multiLevelType w:val="hybridMultilevel"/>
    <w:tmpl w:val="A990869C"/>
    <w:lvl w:ilvl="0" w:tplc="1F4AA4E8">
      <w:start w:val="1"/>
      <w:numFmt w:val="bullet"/>
      <w:lvlText w:val="¾"/>
      <w:lvlJc w:val="left"/>
      <w:pPr>
        <w:ind w:left="720" w:hanging="360"/>
      </w:pPr>
      <w:rPr>
        <w:rFonts w:ascii="Wingdings 2" w:hAnsi="Wingdings 2"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2F5D46"/>
    <w:multiLevelType w:val="hybridMultilevel"/>
    <w:tmpl w:val="154EAF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6097DC8"/>
    <w:multiLevelType w:val="hybridMultilevel"/>
    <w:tmpl w:val="F6188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1C0E29"/>
    <w:multiLevelType w:val="hybridMultilevel"/>
    <w:tmpl w:val="16FC12FE"/>
    <w:lvl w:ilvl="0" w:tplc="46102500">
      <w:start w:val="8"/>
      <w:numFmt w:val="decimal"/>
      <w:lvlText w:val="%1."/>
      <w:lvlJc w:val="left"/>
      <w:pPr>
        <w:ind w:left="720" w:hanging="360"/>
      </w:pPr>
      <w:rPr>
        <w:rFonts w:hint="default"/>
      </w:rPr>
    </w:lvl>
    <w:lvl w:ilvl="1" w:tplc="D88C216E">
      <w:start w:val="1"/>
      <w:numFmt w:val="lowerLetter"/>
      <w:lvlText w:val="%2."/>
      <w:lvlJc w:val="left"/>
      <w:pPr>
        <w:ind w:left="360" w:hanging="360"/>
      </w:pPr>
      <w:rPr>
        <w:rFonts w:ascii="Times New Roman" w:eastAsiaTheme="minorEastAsia"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B23B29"/>
    <w:multiLevelType w:val="hybridMultilevel"/>
    <w:tmpl w:val="A740F3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7EC056B9"/>
    <w:multiLevelType w:val="hybridMultilevel"/>
    <w:tmpl w:val="D9B0D1C8"/>
    <w:lvl w:ilvl="0" w:tplc="751E85A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221472"/>
    <w:multiLevelType w:val="hybridMultilevel"/>
    <w:tmpl w:val="3782EE70"/>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2"/>
  </w:num>
  <w:num w:numId="2">
    <w:abstractNumId w:val="4"/>
  </w:num>
  <w:num w:numId="3">
    <w:abstractNumId w:val="2"/>
  </w:num>
  <w:num w:numId="4">
    <w:abstractNumId w:val="16"/>
  </w:num>
  <w:num w:numId="5">
    <w:abstractNumId w:val="25"/>
  </w:num>
  <w:num w:numId="6">
    <w:abstractNumId w:val="21"/>
  </w:num>
  <w:num w:numId="7">
    <w:abstractNumId w:val="18"/>
  </w:num>
  <w:num w:numId="8">
    <w:abstractNumId w:val="19"/>
  </w:num>
  <w:num w:numId="9">
    <w:abstractNumId w:val="23"/>
  </w:num>
  <w:num w:numId="10">
    <w:abstractNumId w:val="12"/>
  </w:num>
  <w:num w:numId="11">
    <w:abstractNumId w:val="15"/>
  </w:num>
  <w:num w:numId="12">
    <w:abstractNumId w:val="20"/>
  </w:num>
  <w:num w:numId="13">
    <w:abstractNumId w:val="8"/>
  </w:num>
  <w:num w:numId="14">
    <w:abstractNumId w:val="6"/>
  </w:num>
  <w:num w:numId="15">
    <w:abstractNumId w:val="11"/>
  </w:num>
  <w:num w:numId="16">
    <w:abstractNumId w:val="14"/>
  </w:num>
  <w:num w:numId="17">
    <w:abstractNumId w:val="9"/>
  </w:num>
  <w:num w:numId="18">
    <w:abstractNumId w:val="17"/>
  </w:num>
  <w:num w:numId="19">
    <w:abstractNumId w:val="13"/>
  </w:num>
  <w:num w:numId="20">
    <w:abstractNumId w:val="1"/>
  </w:num>
  <w:num w:numId="21">
    <w:abstractNumId w:val="0"/>
  </w:num>
  <w:num w:numId="22">
    <w:abstractNumId w:val="3"/>
  </w:num>
  <w:num w:numId="23">
    <w:abstractNumId w:val="7"/>
  </w:num>
  <w:num w:numId="24">
    <w:abstractNumId w:val="24"/>
  </w:num>
  <w:num w:numId="25">
    <w:abstractNumId w:val="10"/>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colormenu v:ext="edit" strokecolor="none [2405]"/>
    </o:shapedefaults>
  </w:hdrShapeDefaults>
  <w:footnotePr>
    <w:footnote w:id="-1"/>
    <w:footnote w:id="0"/>
  </w:footnotePr>
  <w:endnotePr>
    <w:endnote w:id="-1"/>
    <w:endnote w:id="0"/>
  </w:endnotePr>
  <w:compat>
    <w:useFELayout/>
  </w:compat>
  <w:rsids>
    <w:rsidRoot w:val="0023146A"/>
    <w:rsid w:val="00047C4E"/>
    <w:rsid w:val="00074060"/>
    <w:rsid w:val="000B152D"/>
    <w:rsid w:val="000D61D9"/>
    <w:rsid w:val="000F6CD1"/>
    <w:rsid w:val="00121358"/>
    <w:rsid w:val="00146805"/>
    <w:rsid w:val="00146836"/>
    <w:rsid w:val="00182F0A"/>
    <w:rsid w:val="001959F5"/>
    <w:rsid w:val="001F47BE"/>
    <w:rsid w:val="0023146A"/>
    <w:rsid w:val="00240BFD"/>
    <w:rsid w:val="002C67BE"/>
    <w:rsid w:val="002E14B2"/>
    <w:rsid w:val="003304BE"/>
    <w:rsid w:val="0037609B"/>
    <w:rsid w:val="003832FC"/>
    <w:rsid w:val="00390BFD"/>
    <w:rsid w:val="003A6CD2"/>
    <w:rsid w:val="003C07A4"/>
    <w:rsid w:val="003F374F"/>
    <w:rsid w:val="00415908"/>
    <w:rsid w:val="0042195F"/>
    <w:rsid w:val="00470D53"/>
    <w:rsid w:val="004924F3"/>
    <w:rsid w:val="0049414E"/>
    <w:rsid w:val="00536649"/>
    <w:rsid w:val="005635DE"/>
    <w:rsid w:val="00567C93"/>
    <w:rsid w:val="005858B1"/>
    <w:rsid w:val="0059045F"/>
    <w:rsid w:val="005C0679"/>
    <w:rsid w:val="005E0C75"/>
    <w:rsid w:val="00603FB4"/>
    <w:rsid w:val="00650552"/>
    <w:rsid w:val="00676A0A"/>
    <w:rsid w:val="006C0E43"/>
    <w:rsid w:val="006D02C6"/>
    <w:rsid w:val="006E0357"/>
    <w:rsid w:val="006F2E2D"/>
    <w:rsid w:val="00724B7E"/>
    <w:rsid w:val="007549DA"/>
    <w:rsid w:val="00785041"/>
    <w:rsid w:val="007D6CAC"/>
    <w:rsid w:val="007E731C"/>
    <w:rsid w:val="008551B5"/>
    <w:rsid w:val="00860A7E"/>
    <w:rsid w:val="008A2BBC"/>
    <w:rsid w:val="008E2B40"/>
    <w:rsid w:val="00923083"/>
    <w:rsid w:val="0094167B"/>
    <w:rsid w:val="009B3707"/>
    <w:rsid w:val="009B7E04"/>
    <w:rsid w:val="009D5604"/>
    <w:rsid w:val="00A13D91"/>
    <w:rsid w:val="00A232AF"/>
    <w:rsid w:val="00A375F6"/>
    <w:rsid w:val="00A46D80"/>
    <w:rsid w:val="00A6076D"/>
    <w:rsid w:val="00A67BFD"/>
    <w:rsid w:val="00A74A4D"/>
    <w:rsid w:val="00A92D7C"/>
    <w:rsid w:val="00AC4EE1"/>
    <w:rsid w:val="00B23258"/>
    <w:rsid w:val="00B478B6"/>
    <w:rsid w:val="00B9749C"/>
    <w:rsid w:val="00BA14B7"/>
    <w:rsid w:val="00BA2818"/>
    <w:rsid w:val="00BD2DC9"/>
    <w:rsid w:val="00BF50CD"/>
    <w:rsid w:val="00C37D3D"/>
    <w:rsid w:val="00C56E87"/>
    <w:rsid w:val="00CA1026"/>
    <w:rsid w:val="00CA4984"/>
    <w:rsid w:val="00CB5DC3"/>
    <w:rsid w:val="00D047DC"/>
    <w:rsid w:val="00D16983"/>
    <w:rsid w:val="00D661C5"/>
    <w:rsid w:val="00DA38AF"/>
    <w:rsid w:val="00DB3903"/>
    <w:rsid w:val="00EC1377"/>
    <w:rsid w:val="00EC7968"/>
    <w:rsid w:val="00F60D95"/>
    <w:rsid w:val="00F827EB"/>
    <w:rsid w:val="00FA291D"/>
    <w:rsid w:val="00FF50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9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3146A"/>
    <w:pPr>
      <w:ind w:left="720"/>
      <w:contextualSpacing/>
    </w:pPr>
    <w:rPr>
      <w:rFonts w:eastAsiaTheme="minorHAnsi"/>
      <w:lang w:val="en-IN"/>
    </w:rPr>
  </w:style>
  <w:style w:type="table" w:styleId="TableGrid">
    <w:name w:val="Table Grid"/>
    <w:basedOn w:val="TableNormal"/>
    <w:uiPriority w:val="59"/>
    <w:rsid w:val="00C37D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tyle1">
    <w:name w:val="Style1"/>
    <w:uiPriority w:val="99"/>
    <w:rsid w:val="00240BFD"/>
    <w:pPr>
      <w:numPr>
        <w:numId w:val="14"/>
      </w:numPr>
    </w:pPr>
  </w:style>
  <w:style w:type="numbering" w:customStyle="1" w:styleId="Style2">
    <w:name w:val="Style2"/>
    <w:uiPriority w:val="99"/>
    <w:rsid w:val="00240BFD"/>
    <w:pPr>
      <w:numPr>
        <w:numId w:val="15"/>
      </w:numPr>
    </w:pPr>
  </w:style>
  <w:style w:type="numbering" w:customStyle="1" w:styleId="Style3">
    <w:name w:val="Style3"/>
    <w:uiPriority w:val="99"/>
    <w:rsid w:val="00240BFD"/>
    <w:pPr>
      <w:numPr>
        <w:numId w:val="17"/>
      </w:numPr>
    </w:pPr>
  </w:style>
  <w:style w:type="paragraph" w:styleId="Header">
    <w:name w:val="header"/>
    <w:basedOn w:val="Normal"/>
    <w:link w:val="HeaderChar"/>
    <w:uiPriority w:val="99"/>
    <w:semiHidden/>
    <w:unhideWhenUsed/>
    <w:rsid w:val="005635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635DE"/>
  </w:style>
  <w:style w:type="paragraph" w:styleId="Footer">
    <w:name w:val="footer"/>
    <w:basedOn w:val="Normal"/>
    <w:link w:val="FooterChar"/>
    <w:uiPriority w:val="99"/>
    <w:unhideWhenUsed/>
    <w:rsid w:val="005635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5DE"/>
  </w:style>
  <w:style w:type="character" w:customStyle="1" w:styleId="ListParagraphChar">
    <w:name w:val="List Paragraph Char"/>
    <w:basedOn w:val="DefaultParagraphFont"/>
    <w:link w:val="ListParagraph"/>
    <w:uiPriority w:val="34"/>
    <w:locked/>
    <w:rsid w:val="001959F5"/>
    <w:rPr>
      <w:rFonts w:eastAsiaTheme="minorHAnsi"/>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064E3-CC85-40F1-B271-11EF3216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1538</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 Seenappa</dc:creator>
  <cp:lastModifiedBy>om</cp:lastModifiedBy>
  <cp:revision>14</cp:revision>
  <dcterms:created xsi:type="dcterms:W3CDTF">2017-05-24T04:36:00Z</dcterms:created>
  <dcterms:modified xsi:type="dcterms:W3CDTF">2018-03-10T18:00:00Z</dcterms:modified>
</cp:coreProperties>
</file>