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4E0" w:rsidRPr="005144E0" w:rsidRDefault="00F46E7E" w:rsidP="005144E0">
      <w:pPr>
        <w:jc w:val="center"/>
      </w:pPr>
      <w:r w:rsidRPr="00F46E7E">
        <w:rPr>
          <w:rFonts w:cs="Calibri"/>
          <w:b/>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411pt;margin-top:-33.75pt;width:68.25pt;height:20.25pt;z-index:251660288" strokecolor="#943634 [2405]" strokeweight="1.5pt">
            <v:textbox style="mso-next-textbox:#_x0000_s1026">
              <w:txbxContent>
                <w:p w:rsidR="005144E0" w:rsidRPr="00A74A4D" w:rsidRDefault="005144E0" w:rsidP="005144E0">
                  <w:pPr>
                    <w:jc w:val="center"/>
                    <w:rPr>
                      <w:b/>
                    </w:rPr>
                  </w:pPr>
                  <w:r w:rsidRPr="00A74A4D">
                    <w:rPr>
                      <w:b/>
                    </w:rPr>
                    <w:t xml:space="preserve">ANN - </w:t>
                  </w:r>
                  <w:r>
                    <w:rPr>
                      <w:b/>
                    </w:rPr>
                    <w:t>3</w:t>
                  </w:r>
                  <w:r w:rsidRPr="00A74A4D">
                    <w:rPr>
                      <w:b/>
                    </w:rPr>
                    <w:t>.1</w:t>
                  </w:r>
                  <w:r>
                    <w:rPr>
                      <w:b/>
                    </w:rPr>
                    <w:t>0</w:t>
                  </w:r>
                </w:p>
              </w:txbxContent>
            </v:textbox>
          </v:shape>
        </w:pict>
      </w:r>
      <w:r w:rsidR="005144E0" w:rsidRPr="00CD4DA3">
        <w:rPr>
          <w:b/>
          <w:sz w:val="28"/>
          <w:szCs w:val="28"/>
        </w:rPr>
        <w:t xml:space="preserve">Baseline study for Fisheries Development in </w:t>
      </w:r>
      <w:proofErr w:type="spellStart"/>
      <w:r w:rsidR="005144E0" w:rsidRPr="00CD4DA3">
        <w:rPr>
          <w:b/>
          <w:sz w:val="28"/>
          <w:szCs w:val="28"/>
        </w:rPr>
        <w:t>Telangana</w:t>
      </w:r>
      <w:proofErr w:type="spellEnd"/>
      <w:r w:rsidR="005144E0" w:rsidRPr="00CD4DA3">
        <w:rPr>
          <w:b/>
          <w:sz w:val="28"/>
          <w:szCs w:val="28"/>
        </w:rPr>
        <w:t xml:space="preserve"> state</w:t>
      </w:r>
    </w:p>
    <w:p w:rsidR="005144E0" w:rsidRPr="005144E0" w:rsidRDefault="00D55EC8" w:rsidP="00D55EC8">
      <w:pPr>
        <w:spacing w:before="120" w:after="120" w:line="240" w:lineRule="auto"/>
        <w:jc w:val="center"/>
        <w:rPr>
          <w:sz w:val="24"/>
        </w:rPr>
      </w:pPr>
      <w:r w:rsidRPr="005144E0">
        <w:rPr>
          <w:sz w:val="24"/>
        </w:rPr>
        <w:t>Summary points on fish trade and marketing</w:t>
      </w:r>
      <w:r w:rsidR="00465A92" w:rsidRPr="005144E0">
        <w:rPr>
          <w:sz w:val="24"/>
        </w:rPr>
        <w:t xml:space="preserve"> </w:t>
      </w:r>
    </w:p>
    <w:p w:rsidR="005144E0" w:rsidRPr="005144E0" w:rsidRDefault="005144E0" w:rsidP="00D55EC8">
      <w:pPr>
        <w:spacing w:before="120" w:after="120" w:line="240" w:lineRule="auto"/>
        <w:jc w:val="center"/>
        <w:rPr>
          <w:b/>
          <w:color w:val="FF0000"/>
          <w:sz w:val="10"/>
        </w:rPr>
      </w:pPr>
    </w:p>
    <w:p w:rsidR="00D55EC8" w:rsidRPr="005144E0" w:rsidRDefault="00D55EC8" w:rsidP="005144E0">
      <w:pPr>
        <w:pStyle w:val="ListParagraph"/>
        <w:numPr>
          <w:ilvl w:val="0"/>
          <w:numId w:val="19"/>
        </w:numPr>
        <w:spacing w:before="120" w:after="120"/>
        <w:ind w:left="426"/>
        <w:contextualSpacing w:val="0"/>
        <w:jc w:val="both"/>
        <w:rPr>
          <w:sz w:val="20"/>
          <w:szCs w:val="17"/>
        </w:rPr>
      </w:pPr>
      <w:r w:rsidRPr="005144E0">
        <w:rPr>
          <w:rFonts w:cstheme="minorHAnsi"/>
          <w:sz w:val="20"/>
          <w:szCs w:val="17"/>
        </w:rPr>
        <w:t>In all, the state has over 82 fish market outlets located in different districts providing access to consumers and linking the produce of fishers with wider market network chain. The state has altogether three wholesale cum retail markets, two in Hyderabad of bigger magnitude both in terms of  volume and value trade (</w:t>
      </w:r>
      <w:r w:rsidRPr="005144E0">
        <w:rPr>
          <w:rFonts w:ascii="Calibri" w:eastAsia="Times New Roman" w:hAnsi="Calibri" w:cs="Calibri"/>
          <w:color w:val="000000"/>
          <w:sz w:val="20"/>
          <w:szCs w:val="17"/>
        </w:rPr>
        <w:t xml:space="preserve">Begum bazaar and </w:t>
      </w:r>
      <w:proofErr w:type="spellStart"/>
      <w:r w:rsidRPr="005144E0">
        <w:rPr>
          <w:rFonts w:ascii="Calibri" w:eastAsia="Times New Roman" w:hAnsi="Calibri" w:cs="Calibri"/>
          <w:color w:val="000000"/>
          <w:sz w:val="20"/>
          <w:szCs w:val="17"/>
        </w:rPr>
        <w:t>Musheerabad</w:t>
      </w:r>
      <w:proofErr w:type="spellEnd"/>
      <w:r w:rsidRPr="005144E0">
        <w:rPr>
          <w:rFonts w:ascii="Calibri" w:eastAsia="Times New Roman" w:hAnsi="Calibri" w:cs="Calibri"/>
          <w:color w:val="000000"/>
          <w:sz w:val="20"/>
          <w:szCs w:val="17"/>
        </w:rPr>
        <w:t xml:space="preserve">) </w:t>
      </w:r>
      <w:r w:rsidRPr="005144E0">
        <w:rPr>
          <w:rFonts w:cstheme="minorHAnsi"/>
          <w:sz w:val="20"/>
          <w:szCs w:val="17"/>
        </w:rPr>
        <w:t xml:space="preserve">and one in </w:t>
      </w:r>
      <w:proofErr w:type="spellStart"/>
      <w:r w:rsidRPr="005144E0">
        <w:rPr>
          <w:rFonts w:cstheme="minorHAnsi"/>
          <w:sz w:val="20"/>
          <w:szCs w:val="17"/>
        </w:rPr>
        <w:t>Karimnagar</w:t>
      </w:r>
      <w:proofErr w:type="spellEnd"/>
      <w:r w:rsidRPr="005144E0">
        <w:rPr>
          <w:rFonts w:cstheme="minorHAnsi"/>
          <w:sz w:val="20"/>
          <w:szCs w:val="17"/>
        </w:rPr>
        <w:t xml:space="preserve"> town (</w:t>
      </w:r>
      <w:proofErr w:type="spellStart"/>
      <w:r w:rsidRPr="005144E0">
        <w:rPr>
          <w:rFonts w:cstheme="minorHAnsi"/>
          <w:sz w:val="20"/>
          <w:szCs w:val="17"/>
        </w:rPr>
        <w:t>Ramnagar</w:t>
      </w:r>
      <w:proofErr w:type="spellEnd"/>
      <w:r w:rsidRPr="005144E0">
        <w:rPr>
          <w:rFonts w:cstheme="minorHAnsi"/>
          <w:sz w:val="20"/>
          <w:szCs w:val="17"/>
        </w:rPr>
        <w:t xml:space="preserve"> market). The rest of the markets are of different magnitude and function with wider diversity and arrangements. </w:t>
      </w:r>
    </w:p>
    <w:p w:rsidR="00D55EC8" w:rsidRPr="005144E0" w:rsidRDefault="00D55EC8" w:rsidP="005144E0">
      <w:pPr>
        <w:pStyle w:val="ListParagraph"/>
        <w:numPr>
          <w:ilvl w:val="0"/>
          <w:numId w:val="19"/>
        </w:numPr>
        <w:spacing w:before="120" w:after="120"/>
        <w:ind w:left="426"/>
        <w:contextualSpacing w:val="0"/>
        <w:jc w:val="both"/>
        <w:rPr>
          <w:rFonts w:cstheme="minorHAnsi"/>
          <w:sz w:val="20"/>
          <w:szCs w:val="17"/>
        </w:rPr>
      </w:pPr>
      <w:r w:rsidRPr="005144E0">
        <w:rPr>
          <w:rFonts w:cstheme="minorHAnsi"/>
          <w:sz w:val="20"/>
          <w:szCs w:val="17"/>
        </w:rPr>
        <w:t>Rural  markets  are  dominated  by  local-  small-time  retailers  who  bring  fish  from  original  source (reservoirs/tanks)  and  do  their business  in  make-shift  shops/stalls. Their daily sale is around 30 kg and they earn Rs. 20/ kg of fish thus taking home, around Rs. 500/600 per day.</w:t>
      </w:r>
    </w:p>
    <w:p w:rsidR="00D55EC8" w:rsidRPr="005144E0" w:rsidRDefault="00D55EC8" w:rsidP="005144E0">
      <w:pPr>
        <w:pStyle w:val="ListParagraph"/>
        <w:numPr>
          <w:ilvl w:val="0"/>
          <w:numId w:val="19"/>
        </w:numPr>
        <w:spacing w:before="120" w:after="120"/>
        <w:ind w:left="426"/>
        <w:contextualSpacing w:val="0"/>
        <w:jc w:val="both"/>
        <w:rPr>
          <w:sz w:val="20"/>
          <w:szCs w:val="17"/>
        </w:rPr>
      </w:pPr>
      <w:r w:rsidRPr="005144E0">
        <w:rPr>
          <w:rFonts w:cstheme="minorHAnsi"/>
          <w:sz w:val="20"/>
          <w:szCs w:val="17"/>
        </w:rPr>
        <w:t xml:space="preserve">In  Hyderabad  Wholesale  cum  retail  markets,  the  daily  volume  of  fish  traded  (bought  and sold)  vary on  a  season  to  season  basis.  The  overall  average  is  10  tons on  week  days and  around 20  tons on  holidays  and  festival/marriage season. </w:t>
      </w:r>
    </w:p>
    <w:p w:rsidR="00D55EC8" w:rsidRPr="005144E0" w:rsidRDefault="00D55EC8" w:rsidP="005144E0">
      <w:pPr>
        <w:pStyle w:val="ListParagraph"/>
        <w:numPr>
          <w:ilvl w:val="0"/>
          <w:numId w:val="19"/>
        </w:numPr>
        <w:spacing w:before="120" w:after="120"/>
        <w:ind w:left="426"/>
        <w:contextualSpacing w:val="0"/>
        <w:jc w:val="both"/>
        <w:rPr>
          <w:sz w:val="20"/>
          <w:szCs w:val="17"/>
        </w:rPr>
      </w:pPr>
      <w:r w:rsidRPr="005144E0">
        <w:rPr>
          <w:color w:val="000000"/>
          <w:sz w:val="20"/>
          <w:szCs w:val="17"/>
        </w:rPr>
        <w:t xml:space="preserve">The wholesale fish markets are generally located at strategic points and are active very early in the morning hours. </w:t>
      </w:r>
    </w:p>
    <w:p w:rsidR="00D55EC8" w:rsidRPr="005144E0" w:rsidRDefault="00D55EC8" w:rsidP="005144E0">
      <w:pPr>
        <w:pStyle w:val="ListParagraph"/>
        <w:numPr>
          <w:ilvl w:val="0"/>
          <w:numId w:val="19"/>
        </w:numPr>
        <w:spacing w:before="120" w:after="120"/>
        <w:ind w:left="426"/>
        <w:contextualSpacing w:val="0"/>
        <w:jc w:val="both"/>
        <w:rPr>
          <w:sz w:val="20"/>
          <w:szCs w:val="17"/>
        </w:rPr>
      </w:pPr>
      <w:r w:rsidRPr="005144E0">
        <w:rPr>
          <w:color w:val="000000"/>
          <w:sz w:val="20"/>
          <w:szCs w:val="17"/>
        </w:rPr>
        <w:t>Generally, markets are characterized by unhygienic conditions with lack of adequate facilities for fish handling, inadequate</w:t>
      </w:r>
      <w:r w:rsidRPr="005144E0">
        <w:rPr>
          <w:rFonts w:cstheme="minorHAnsi"/>
          <w:sz w:val="20"/>
          <w:szCs w:val="17"/>
        </w:rPr>
        <w:t xml:space="preserve"> a</w:t>
      </w:r>
      <w:r w:rsidRPr="005144E0">
        <w:rPr>
          <w:color w:val="000000"/>
          <w:sz w:val="20"/>
          <w:szCs w:val="17"/>
        </w:rPr>
        <w:t xml:space="preserve">vailability of potable water, good quality ice, electricity, storage and waste management generated due to fish dressing and disposal of spoiled /non marketed fishes. </w:t>
      </w:r>
    </w:p>
    <w:p w:rsidR="00D55EC8" w:rsidRPr="005144E0" w:rsidRDefault="00D55EC8" w:rsidP="005144E0">
      <w:pPr>
        <w:pStyle w:val="ListParagraph"/>
        <w:numPr>
          <w:ilvl w:val="0"/>
          <w:numId w:val="19"/>
        </w:numPr>
        <w:spacing w:before="120" w:after="120"/>
        <w:ind w:left="426"/>
        <w:contextualSpacing w:val="0"/>
        <w:jc w:val="both"/>
        <w:rPr>
          <w:sz w:val="20"/>
          <w:szCs w:val="17"/>
        </w:rPr>
      </w:pPr>
      <w:r w:rsidRPr="005144E0">
        <w:rPr>
          <w:color w:val="000000"/>
          <w:sz w:val="20"/>
          <w:szCs w:val="17"/>
        </w:rPr>
        <w:t xml:space="preserve">The  fish markets though unhygienic </w:t>
      </w:r>
      <w:r w:rsidRPr="005144E0">
        <w:rPr>
          <w:rFonts w:cstheme="minorHAnsi"/>
          <w:sz w:val="20"/>
          <w:szCs w:val="17"/>
        </w:rPr>
        <w:t xml:space="preserve"> are  still  patronized  by the fish eating  population, perhaps  because  they  get fresh  fish  at reasonable costs.  </w:t>
      </w:r>
    </w:p>
    <w:p w:rsidR="00D55EC8" w:rsidRPr="005144E0" w:rsidRDefault="00D55EC8" w:rsidP="005144E0">
      <w:pPr>
        <w:pStyle w:val="ListParagraph"/>
        <w:numPr>
          <w:ilvl w:val="0"/>
          <w:numId w:val="19"/>
        </w:numPr>
        <w:spacing w:before="120" w:after="120"/>
        <w:ind w:left="426"/>
        <w:contextualSpacing w:val="0"/>
        <w:jc w:val="both"/>
        <w:rPr>
          <w:sz w:val="20"/>
          <w:szCs w:val="17"/>
        </w:rPr>
      </w:pPr>
      <w:r w:rsidRPr="005144E0">
        <w:rPr>
          <w:color w:val="000000"/>
          <w:sz w:val="20"/>
          <w:szCs w:val="17"/>
        </w:rPr>
        <w:t>The retail markets and unorganized markets are key platforms for the daily transaction of fish trade and are the important transaction points between consumers and traders</w:t>
      </w:r>
      <w:r w:rsidR="002D7A6F">
        <w:rPr>
          <w:color w:val="000000"/>
          <w:sz w:val="20"/>
          <w:szCs w:val="17"/>
        </w:rPr>
        <w:t>.</w:t>
      </w:r>
    </w:p>
    <w:p w:rsidR="00D55EC8" w:rsidRPr="005144E0" w:rsidRDefault="00D55EC8" w:rsidP="005144E0">
      <w:pPr>
        <w:pStyle w:val="ListParagraph"/>
        <w:numPr>
          <w:ilvl w:val="0"/>
          <w:numId w:val="19"/>
        </w:numPr>
        <w:spacing w:before="120" w:after="120"/>
        <w:ind w:left="426"/>
        <w:contextualSpacing w:val="0"/>
        <w:jc w:val="both"/>
        <w:rPr>
          <w:sz w:val="20"/>
          <w:szCs w:val="17"/>
        </w:rPr>
      </w:pPr>
      <w:r w:rsidRPr="005144E0">
        <w:rPr>
          <w:rFonts w:cstheme="minorHAnsi"/>
          <w:sz w:val="20"/>
          <w:szCs w:val="17"/>
        </w:rPr>
        <w:t xml:space="preserve">Large number of  aggregators (estimated  to  range  between  20-40 per  reservoir depending on the size of reservoir)  also  buy  fish regularly  from  fishers of reservoirs  in  addition  to  tanks.  </w:t>
      </w:r>
    </w:p>
    <w:p w:rsidR="00D55EC8" w:rsidRPr="005144E0" w:rsidRDefault="00D55EC8" w:rsidP="005144E0">
      <w:pPr>
        <w:pStyle w:val="ListParagraph"/>
        <w:numPr>
          <w:ilvl w:val="0"/>
          <w:numId w:val="19"/>
        </w:numPr>
        <w:spacing w:before="120" w:after="120"/>
        <w:ind w:left="426"/>
        <w:contextualSpacing w:val="0"/>
        <w:jc w:val="both"/>
        <w:rPr>
          <w:sz w:val="20"/>
          <w:szCs w:val="17"/>
        </w:rPr>
      </w:pPr>
      <w:r w:rsidRPr="005144E0">
        <w:rPr>
          <w:rFonts w:eastAsia="Times New Roman" w:cstheme="minorHAnsi"/>
          <w:sz w:val="20"/>
          <w:szCs w:val="17"/>
        </w:rPr>
        <w:t>Marketing system of fish is different for reservoirs and tank fisheries</w:t>
      </w:r>
      <w:r w:rsidR="002D7A6F">
        <w:rPr>
          <w:rFonts w:eastAsia="Times New Roman" w:cstheme="minorHAnsi"/>
          <w:sz w:val="20"/>
          <w:szCs w:val="17"/>
        </w:rPr>
        <w:t>.</w:t>
      </w:r>
    </w:p>
    <w:p w:rsidR="00D55EC8" w:rsidRPr="005144E0" w:rsidRDefault="00D55EC8" w:rsidP="005144E0">
      <w:pPr>
        <w:pStyle w:val="ListParagraph"/>
        <w:numPr>
          <w:ilvl w:val="0"/>
          <w:numId w:val="19"/>
        </w:numPr>
        <w:spacing w:before="120" w:after="120"/>
        <w:ind w:left="426"/>
        <w:contextualSpacing w:val="0"/>
        <w:jc w:val="both"/>
        <w:rPr>
          <w:sz w:val="20"/>
          <w:szCs w:val="17"/>
        </w:rPr>
      </w:pPr>
      <w:r w:rsidRPr="005144E0">
        <w:rPr>
          <w:rFonts w:cstheme="minorHAnsi"/>
          <w:sz w:val="20"/>
          <w:szCs w:val="17"/>
        </w:rPr>
        <w:t>As for tank fisheries, the harvest is in bulk voluminous and calls for a systematic approach to sales. The volume of sale on tank site is quite small and limited to the local demand during non peak harvesting season</w:t>
      </w:r>
      <w:r w:rsidR="002D7A6F">
        <w:rPr>
          <w:rFonts w:cstheme="minorHAnsi"/>
          <w:sz w:val="20"/>
          <w:szCs w:val="17"/>
        </w:rPr>
        <w:t>.</w:t>
      </w:r>
      <w:r w:rsidRPr="005144E0">
        <w:rPr>
          <w:rFonts w:cstheme="minorHAnsi"/>
          <w:sz w:val="20"/>
          <w:szCs w:val="17"/>
        </w:rPr>
        <w:t xml:space="preserve"> </w:t>
      </w:r>
    </w:p>
    <w:p w:rsidR="00D55EC8" w:rsidRPr="005144E0" w:rsidRDefault="00D55EC8" w:rsidP="005144E0">
      <w:pPr>
        <w:pStyle w:val="ListParagraph"/>
        <w:numPr>
          <w:ilvl w:val="0"/>
          <w:numId w:val="19"/>
        </w:numPr>
        <w:spacing w:before="120" w:after="120"/>
        <w:ind w:left="426"/>
        <w:contextualSpacing w:val="0"/>
        <w:jc w:val="both"/>
        <w:rPr>
          <w:sz w:val="20"/>
          <w:szCs w:val="17"/>
        </w:rPr>
      </w:pPr>
      <w:r w:rsidRPr="005144E0">
        <w:rPr>
          <w:rFonts w:cstheme="minorHAnsi"/>
          <w:sz w:val="20"/>
          <w:szCs w:val="17"/>
        </w:rPr>
        <w:t xml:space="preserve">The  present marketing  system is  widely  scattered, segregated  into several  players  who  make  their  own  livelihood  by earning  respectable  income. </w:t>
      </w:r>
    </w:p>
    <w:p w:rsidR="00D55EC8" w:rsidRPr="005144E0" w:rsidRDefault="00D55EC8" w:rsidP="005144E0">
      <w:pPr>
        <w:pStyle w:val="ListParagraph"/>
        <w:numPr>
          <w:ilvl w:val="0"/>
          <w:numId w:val="19"/>
        </w:numPr>
        <w:spacing w:before="120" w:after="120"/>
        <w:ind w:left="426"/>
        <w:contextualSpacing w:val="0"/>
        <w:jc w:val="both"/>
        <w:rPr>
          <w:rFonts w:cstheme="minorHAnsi"/>
          <w:sz w:val="20"/>
          <w:szCs w:val="17"/>
        </w:rPr>
      </w:pPr>
      <w:r w:rsidRPr="005144E0">
        <w:rPr>
          <w:rFonts w:cstheme="minorHAnsi"/>
          <w:sz w:val="20"/>
          <w:szCs w:val="17"/>
        </w:rPr>
        <w:t xml:space="preserve">Fresh  fish being in  great  demand  in  recent years,  substantial  quantity of  fish  is  disposed off  on  the  tank-site/reservoir  site itself. The buyers are mainly aggregators and direct consumers.  </w:t>
      </w:r>
    </w:p>
    <w:p w:rsidR="00D55EC8" w:rsidRPr="005144E0" w:rsidRDefault="00D55EC8" w:rsidP="005144E0">
      <w:pPr>
        <w:pStyle w:val="ListParagraph"/>
        <w:numPr>
          <w:ilvl w:val="0"/>
          <w:numId w:val="19"/>
        </w:numPr>
        <w:spacing w:before="120" w:after="120"/>
        <w:ind w:left="426"/>
        <w:contextualSpacing w:val="0"/>
        <w:jc w:val="both"/>
        <w:rPr>
          <w:b/>
          <w:sz w:val="20"/>
          <w:szCs w:val="17"/>
        </w:rPr>
      </w:pPr>
      <w:proofErr w:type="gramStart"/>
      <w:r w:rsidRPr="005144E0">
        <w:rPr>
          <w:rFonts w:cstheme="minorHAnsi"/>
          <w:sz w:val="20"/>
          <w:szCs w:val="17"/>
        </w:rPr>
        <w:t>Preference  and</w:t>
      </w:r>
      <w:proofErr w:type="gramEnd"/>
      <w:r w:rsidRPr="005144E0">
        <w:rPr>
          <w:rFonts w:cstheme="minorHAnsi"/>
          <w:sz w:val="20"/>
          <w:szCs w:val="17"/>
        </w:rPr>
        <w:t xml:space="preserve"> demand for processed fish/fish products by consumers is very limited and is restricted to dry fish to a smaller extent</w:t>
      </w:r>
      <w:r w:rsidR="002D7A6F">
        <w:rPr>
          <w:rFonts w:cstheme="minorHAnsi"/>
          <w:sz w:val="20"/>
          <w:szCs w:val="17"/>
        </w:rPr>
        <w:t>.</w:t>
      </w:r>
    </w:p>
    <w:p w:rsidR="00D55EC8" w:rsidRPr="005144E0" w:rsidRDefault="00D55EC8" w:rsidP="005144E0">
      <w:pPr>
        <w:pStyle w:val="ListParagraph"/>
        <w:numPr>
          <w:ilvl w:val="0"/>
          <w:numId w:val="19"/>
        </w:numPr>
        <w:spacing w:before="120" w:after="120"/>
        <w:ind w:left="426"/>
        <w:contextualSpacing w:val="0"/>
        <w:jc w:val="both"/>
        <w:rPr>
          <w:b/>
          <w:sz w:val="24"/>
        </w:rPr>
      </w:pPr>
      <w:r w:rsidRPr="005144E0">
        <w:rPr>
          <w:rFonts w:cstheme="minorHAnsi"/>
          <w:sz w:val="20"/>
          <w:szCs w:val="17"/>
        </w:rPr>
        <w:t xml:space="preserve"> Incentive schemes/ programs of DOF to facilitate market players and institutions are being roped in to address the gap areas related to Hygienic marketing</w:t>
      </w:r>
      <w:r w:rsidR="002D7A6F">
        <w:rPr>
          <w:rFonts w:cstheme="minorHAnsi"/>
          <w:sz w:val="20"/>
          <w:szCs w:val="17"/>
        </w:rPr>
        <w:t>.</w:t>
      </w:r>
    </w:p>
    <w:sectPr w:rsidR="00D55EC8" w:rsidRPr="005144E0" w:rsidSect="009D576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E7DC5"/>
    <w:multiLevelType w:val="hybridMultilevel"/>
    <w:tmpl w:val="84DA2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9B337F"/>
    <w:multiLevelType w:val="hybridMultilevel"/>
    <w:tmpl w:val="8312F31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4E20F25"/>
    <w:multiLevelType w:val="hybridMultilevel"/>
    <w:tmpl w:val="572A6DE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7272677"/>
    <w:multiLevelType w:val="hybridMultilevel"/>
    <w:tmpl w:val="A3020230"/>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09426AB1"/>
    <w:multiLevelType w:val="hybridMultilevel"/>
    <w:tmpl w:val="BA668C8E"/>
    <w:lvl w:ilvl="0" w:tplc="40090005">
      <w:start w:val="1"/>
      <w:numFmt w:val="bullet"/>
      <w:lvlText w:val=""/>
      <w:lvlJc w:val="left"/>
      <w:pPr>
        <w:ind w:left="63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08A2976"/>
    <w:multiLevelType w:val="hybridMultilevel"/>
    <w:tmpl w:val="A50419DC"/>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23CF73CC"/>
    <w:multiLevelType w:val="hybridMultilevel"/>
    <w:tmpl w:val="3A380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D53601"/>
    <w:multiLevelType w:val="hybridMultilevel"/>
    <w:tmpl w:val="E49E0C6C"/>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310F4906"/>
    <w:multiLevelType w:val="hybridMultilevel"/>
    <w:tmpl w:val="520AAA5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3866638A"/>
    <w:multiLevelType w:val="hybridMultilevel"/>
    <w:tmpl w:val="BE08AC9A"/>
    <w:lvl w:ilvl="0" w:tplc="40090005">
      <w:start w:val="1"/>
      <w:numFmt w:val="bullet"/>
      <w:lvlText w:val=""/>
      <w:lvlJc w:val="left"/>
      <w:pPr>
        <w:ind w:left="63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449E358E"/>
    <w:multiLevelType w:val="hybridMultilevel"/>
    <w:tmpl w:val="8826990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456160E1"/>
    <w:multiLevelType w:val="hybridMultilevel"/>
    <w:tmpl w:val="46E2A98A"/>
    <w:lvl w:ilvl="0" w:tplc="BBA41AB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D75A0C"/>
    <w:multiLevelType w:val="hybridMultilevel"/>
    <w:tmpl w:val="6BCAAA54"/>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4AB013D0"/>
    <w:multiLevelType w:val="hybridMultilevel"/>
    <w:tmpl w:val="8E1A01D8"/>
    <w:lvl w:ilvl="0" w:tplc="40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A46D25"/>
    <w:multiLevelType w:val="hybridMultilevel"/>
    <w:tmpl w:val="029A2162"/>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5B661E86"/>
    <w:multiLevelType w:val="hybridMultilevel"/>
    <w:tmpl w:val="5FB03F66"/>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5C8E009F"/>
    <w:multiLevelType w:val="hybridMultilevel"/>
    <w:tmpl w:val="5970A342"/>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63505027"/>
    <w:multiLevelType w:val="hybridMultilevel"/>
    <w:tmpl w:val="3C2E182A"/>
    <w:lvl w:ilvl="0" w:tplc="40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75C7F80"/>
    <w:multiLevelType w:val="hybridMultilevel"/>
    <w:tmpl w:val="39E471D6"/>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6C6A7471"/>
    <w:multiLevelType w:val="hybridMultilevel"/>
    <w:tmpl w:val="A83C9220"/>
    <w:lvl w:ilvl="0" w:tplc="40090005">
      <w:start w:val="1"/>
      <w:numFmt w:val="bullet"/>
      <w:lvlText w:val=""/>
      <w:lvlJc w:val="left"/>
      <w:pPr>
        <w:ind w:left="63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79EA560C"/>
    <w:multiLevelType w:val="hybridMultilevel"/>
    <w:tmpl w:val="C2EED04A"/>
    <w:lvl w:ilvl="0" w:tplc="0409000B">
      <w:start w:val="1"/>
      <w:numFmt w:val="bullet"/>
      <w:lvlText w:val=""/>
      <w:lvlJc w:val="left"/>
      <w:pPr>
        <w:ind w:left="72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DBE2C17"/>
    <w:multiLevelType w:val="hybridMultilevel"/>
    <w:tmpl w:val="61ECF77C"/>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19"/>
  </w:num>
  <w:num w:numId="4">
    <w:abstractNumId w:val="4"/>
  </w:num>
  <w:num w:numId="5">
    <w:abstractNumId w:val="9"/>
  </w:num>
  <w:num w:numId="6">
    <w:abstractNumId w:val="17"/>
  </w:num>
  <w:num w:numId="7">
    <w:abstractNumId w:val="0"/>
  </w:num>
  <w:num w:numId="8">
    <w:abstractNumId w:val="6"/>
  </w:num>
  <w:num w:numId="9">
    <w:abstractNumId w:val="11"/>
  </w:num>
  <w:num w:numId="10">
    <w:abstractNumId w:val="13"/>
  </w:num>
  <w:num w:numId="11">
    <w:abstractNumId w:val="20"/>
  </w:num>
  <w:num w:numId="12">
    <w:abstractNumId w:val="8"/>
  </w:num>
  <w:num w:numId="13">
    <w:abstractNumId w:val="2"/>
  </w:num>
  <w:num w:numId="14">
    <w:abstractNumId w:val="1"/>
  </w:num>
  <w:num w:numId="15">
    <w:abstractNumId w:val="15"/>
  </w:num>
  <w:num w:numId="16">
    <w:abstractNumId w:val="5"/>
  </w:num>
  <w:num w:numId="17">
    <w:abstractNumId w:val="18"/>
  </w:num>
  <w:num w:numId="18">
    <w:abstractNumId w:val="7"/>
  </w:num>
  <w:num w:numId="19">
    <w:abstractNumId w:val="16"/>
  </w:num>
  <w:num w:numId="20">
    <w:abstractNumId w:val="14"/>
  </w:num>
  <w:num w:numId="21">
    <w:abstractNumId w:val="3"/>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7989"/>
    <w:rsid w:val="00061F48"/>
    <w:rsid w:val="001C1781"/>
    <w:rsid w:val="001C450D"/>
    <w:rsid w:val="00266C6D"/>
    <w:rsid w:val="002D7A6F"/>
    <w:rsid w:val="003A66BD"/>
    <w:rsid w:val="00402A1B"/>
    <w:rsid w:val="00465A92"/>
    <w:rsid w:val="004B5CFE"/>
    <w:rsid w:val="005144E0"/>
    <w:rsid w:val="005B0832"/>
    <w:rsid w:val="00677989"/>
    <w:rsid w:val="007569C4"/>
    <w:rsid w:val="00835AB4"/>
    <w:rsid w:val="008C68C5"/>
    <w:rsid w:val="009A1D9A"/>
    <w:rsid w:val="009D576B"/>
    <w:rsid w:val="00B408D7"/>
    <w:rsid w:val="00B85278"/>
    <w:rsid w:val="00C60097"/>
    <w:rsid w:val="00D55EC8"/>
    <w:rsid w:val="00E453F4"/>
    <w:rsid w:val="00EA4FD7"/>
    <w:rsid w:val="00F46E7E"/>
    <w:rsid w:val="00FA53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989"/>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77989"/>
    <w:pPr>
      <w:spacing w:after="120" w:line="240" w:lineRule="auto"/>
      <w:jc w:val="both"/>
    </w:pPr>
    <w:rPr>
      <w:rFonts w:ascii="Times New Roman" w:eastAsia="Times New Roman" w:hAnsi="Times New Roman" w:cs="Times New Roman"/>
      <w:sz w:val="24"/>
      <w:szCs w:val="24"/>
      <w:lang w:val="en-IN" w:eastAsia="en-IN" w:bidi="hi-IN"/>
    </w:rPr>
  </w:style>
  <w:style w:type="character" w:customStyle="1" w:styleId="BodyTextChar">
    <w:name w:val="Body Text Char"/>
    <w:basedOn w:val="DefaultParagraphFont"/>
    <w:link w:val="BodyText"/>
    <w:rsid w:val="00677989"/>
    <w:rPr>
      <w:rFonts w:ascii="Times New Roman" w:eastAsia="Times New Roman" w:hAnsi="Times New Roman" w:cs="Times New Roman"/>
      <w:sz w:val="24"/>
      <w:szCs w:val="24"/>
      <w:lang w:eastAsia="en-IN" w:bidi="hi-IN"/>
    </w:rPr>
  </w:style>
  <w:style w:type="paragraph" w:styleId="ListParagraph">
    <w:name w:val="List Paragraph"/>
    <w:basedOn w:val="Normal"/>
    <w:link w:val="ListParagraphChar"/>
    <w:uiPriority w:val="34"/>
    <w:qFormat/>
    <w:rsid w:val="00677989"/>
    <w:pPr>
      <w:ind w:left="720"/>
      <w:contextualSpacing/>
    </w:pPr>
    <w:rPr>
      <w:lang w:val="en-IN" w:eastAsia="en-IN"/>
    </w:rPr>
  </w:style>
  <w:style w:type="character" w:customStyle="1" w:styleId="ListParagraphChar">
    <w:name w:val="List Paragraph Char"/>
    <w:basedOn w:val="DefaultParagraphFont"/>
    <w:link w:val="ListParagraph"/>
    <w:uiPriority w:val="34"/>
    <w:locked/>
    <w:rsid w:val="00677989"/>
    <w:rPr>
      <w:rFonts w:eastAsiaTheme="minorEastAsia"/>
      <w:lang w:eastAsia="en-IN"/>
    </w:rPr>
  </w:style>
  <w:style w:type="table" w:styleId="TableGrid">
    <w:name w:val="Table Grid"/>
    <w:basedOn w:val="TableNormal"/>
    <w:uiPriority w:val="59"/>
    <w:rsid w:val="007569C4"/>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456</Words>
  <Characters>2602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om</cp:lastModifiedBy>
  <cp:revision>15</cp:revision>
  <dcterms:created xsi:type="dcterms:W3CDTF">2018-03-03T10:52:00Z</dcterms:created>
  <dcterms:modified xsi:type="dcterms:W3CDTF">2018-03-13T17:00:00Z</dcterms:modified>
</cp:coreProperties>
</file>