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2FE" w:rsidRDefault="00DE4394" w:rsidP="008C42FE">
      <w:pPr>
        <w:pStyle w:val="BodyText"/>
        <w:spacing w:after="0" w:line="360" w:lineRule="auto"/>
        <w:jc w:val="center"/>
        <w:rPr>
          <w:b/>
          <w:sz w:val="28"/>
          <w:szCs w:val="28"/>
        </w:rPr>
      </w:pPr>
      <w:r w:rsidRPr="00DE4394">
        <w:rPr>
          <w:rFonts w:cs="Calibri"/>
          <w:b/>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411pt;margin-top:-11.25pt;width:63pt;height:20.25pt;z-index:251660288" strokecolor="#943634 [2405]" strokeweight="1.5pt">
            <v:textbox style="mso-next-textbox:#_x0000_s1026">
              <w:txbxContent>
                <w:p w:rsidR="008C42FE" w:rsidRPr="00A74A4D" w:rsidRDefault="008C42FE" w:rsidP="008C42FE">
                  <w:pPr>
                    <w:jc w:val="center"/>
                    <w:rPr>
                      <w:b/>
                    </w:rPr>
                  </w:pPr>
                  <w:r w:rsidRPr="00A74A4D">
                    <w:rPr>
                      <w:b/>
                    </w:rPr>
                    <w:t xml:space="preserve">ANN - </w:t>
                  </w:r>
                  <w:r>
                    <w:rPr>
                      <w:b/>
                    </w:rPr>
                    <w:t>3</w:t>
                  </w:r>
                  <w:r w:rsidR="00B02E3D">
                    <w:rPr>
                      <w:b/>
                    </w:rPr>
                    <w:t>.5</w:t>
                  </w:r>
                </w:p>
              </w:txbxContent>
            </v:textbox>
          </v:shape>
        </w:pict>
      </w:r>
    </w:p>
    <w:p w:rsidR="008C42FE" w:rsidRPr="00E7017B" w:rsidRDefault="008C42FE" w:rsidP="008C42FE">
      <w:pPr>
        <w:pStyle w:val="BodyText"/>
        <w:spacing w:after="0" w:line="360" w:lineRule="auto"/>
        <w:jc w:val="center"/>
        <w:rPr>
          <w:rFonts w:asciiTheme="minorHAnsi" w:hAnsiTheme="minorHAnsi" w:cstheme="minorHAnsi"/>
          <w:b/>
          <w:sz w:val="20"/>
          <w:szCs w:val="32"/>
        </w:rPr>
      </w:pPr>
      <w:r w:rsidRPr="00E7017B">
        <w:rPr>
          <w:rFonts w:asciiTheme="minorHAnsi" w:hAnsiTheme="minorHAnsi" w:cstheme="minorHAnsi"/>
          <w:b/>
          <w:sz w:val="28"/>
          <w:szCs w:val="28"/>
        </w:rPr>
        <w:t xml:space="preserve">Baseline study for Fisheries Development in </w:t>
      </w:r>
      <w:proofErr w:type="spellStart"/>
      <w:r w:rsidRPr="00E7017B">
        <w:rPr>
          <w:rFonts w:asciiTheme="minorHAnsi" w:hAnsiTheme="minorHAnsi" w:cstheme="minorHAnsi"/>
          <w:b/>
          <w:sz w:val="28"/>
          <w:szCs w:val="28"/>
        </w:rPr>
        <w:t>Telangana</w:t>
      </w:r>
      <w:proofErr w:type="spellEnd"/>
      <w:r w:rsidRPr="00E7017B">
        <w:rPr>
          <w:rFonts w:asciiTheme="minorHAnsi" w:hAnsiTheme="minorHAnsi" w:cstheme="minorHAnsi"/>
          <w:b/>
          <w:sz w:val="28"/>
          <w:szCs w:val="28"/>
        </w:rPr>
        <w:t xml:space="preserve"> state</w:t>
      </w:r>
    </w:p>
    <w:p w:rsidR="007569C4" w:rsidRPr="008C42FE" w:rsidRDefault="007569C4" w:rsidP="007569C4">
      <w:pPr>
        <w:spacing w:after="0"/>
        <w:rPr>
          <w:rFonts w:cstheme="minorHAnsi"/>
          <w:b/>
          <w:bCs/>
          <w:sz w:val="2"/>
          <w:szCs w:val="24"/>
        </w:rPr>
      </w:pPr>
    </w:p>
    <w:p w:rsidR="007569C4" w:rsidRDefault="007569C4" w:rsidP="008C42FE">
      <w:pPr>
        <w:jc w:val="center"/>
        <w:rPr>
          <w:sz w:val="24"/>
          <w:szCs w:val="24"/>
        </w:rPr>
      </w:pPr>
      <w:r w:rsidRPr="008C42FE">
        <w:rPr>
          <w:sz w:val="24"/>
          <w:szCs w:val="24"/>
        </w:rPr>
        <w:t>Summary points on crafts and gears</w:t>
      </w:r>
      <w:r w:rsidR="008C42FE" w:rsidRPr="008C42FE">
        <w:rPr>
          <w:sz w:val="24"/>
          <w:szCs w:val="24"/>
        </w:rPr>
        <w:t xml:space="preserve"> and Fish harvesting</w:t>
      </w:r>
    </w:p>
    <w:p w:rsidR="008C42FE" w:rsidRPr="008C42FE" w:rsidRDefault="008C42FE" w:rsidP="008C42FE">
      <w:pPr>
        <w:jc w:val="center"/>
        <w:rPr>
          <w:sz w:val="2"/>
          <w:szCs w:val="24"/>
        </w:rPr>
      </w:pPr>
    </w:p>
    <w:p w:rsidR="007569C4" w:rsidRPr="008C42FE" w:rsidRDefault="007569C4" w:rsidP="007569C4">
      <w:pPr>
        <w:spacing w:after="0"/>
        <w:rPr>
          <w:b/>
        </w:rPr>
      </w:pPr>
      <w:r w:rsidRPr="008C42FE">
        <w:rPr>
          <w:b/>
        </w:rPr>
        <w:t>Crafts and gears</w:t>
      </w:r>
    </w:p>
    <w:p w:rsidR="008C42FE" w:rsidRPr="008C42FE" w:rsidRDefault="008C42FE" w:rsidP="007569C4">
      <w:pPr>
        <w:spacing w:after="0"/>
        <w:rPr>
          <w:b/>
          <w:sz w:val="8"/>
        </w:rPr>
      </w:pPr>
    </w:p>
    <w:p w:rsidR="007569C4" w:rsidRPr="008C42FE" w:rsidRDefault="007569C4" w:rsidP="008C42FE">
      <w:pPr>
        <w:pStyle w:val="ListParagraph"/>
        <w:numPr>
          <w:ilvl w:val="0"/>
          <w:numId w:val="3"/>
        </w:numPr>
        <w:spacing w:before="60" w:after="0"/>
        <w:ind w:left="284" w:hanging="284"/>
        <w:contextualSpacing w:val="0"/>
        <w:jc w:val="both"/>
        <w:rPr>
          <w:rFonts w:eastAsia="Times New Roman" w:cstheme="minorHAnsi"/>
          <w:sz w:val="20"/>
          <w:szCs w:val="18"/>
        </w:rPr>
      </w:pPr>
      <w:r w:rsidRPr="008C42FE">
        <w:rPr>
          <w:rFonts w:eastAsia="Times New Roman" w:cstheme="minorHAnsi"/>
          <w:sz w:val="20"/>
          <w:szCs w:val="18"/>
        </w:rPr>
        <w:t xml:space="preserve">The principal craft used is </w:t>
      </w:r>
      <w:proofErr w:type="spellStart"/>
      <w:r w:rsidRPr="008C42FE">
        <w:rPr>
          <w:rFonts w:eastAsia="Times New Roman" w:cstheme="minorHAnsi"/>
          <w:sz w:val="20"/>
          <w:szCs w:val="18"/>
        </w:rPr>
        <w:t>thermocole</w:t>
      </w:r>
      <w:proofErr w:type="spellEnd"/>
      <w:r w:rsidRPr="008C42FE">
        <w:rPr>
          <w:rFonts w:eastAsia="Times New Roman" w:cstheme="minorHAnsi"/>
          <w:sz w:val="20"/>
          <w:szCs w:val="18"/>
        </w:rPr>
        <w:t xml:space="preserve"> raft (locally called TEPPAM) and in few water-bodies, coracle and Boats made of Wooden/ galvanized sheets are employed. In general use of </w:t>
      </w:r>
      <w:r w:rsidRPr="008C42FE">
        <w:rPr>
          <w:rFonts w:eastAsia="Times New Roman" w:cstheme="minorHAnsi"/>
          <w:bCs/>
          <w:sz w:val="20"/>
          <w:szCs w:val="18"/>
        </w:rPr>
        <w:t>coracle, catamaran, dingy, and other types of country boats are not common in the study districts</w:t>
      </w:r>
    </w:p>
    <w:p w:rsidR="007569C4" w:rsidRPr="008C42FE" w:rsidRDefault="007569C4" w:rsidP="008C42FE">
      <w:pPr>
        <w:pStyle w:val="ListParagraph"/>
        <w:numPr>
          <w:ilvl w:val="0"/>
          <w:numId w:val="3"/>
        </w:numPr>
        <w:spacing w:before="60" w:after="60"/>
        <w:ind w:left="284" w:hanging="284"/>
        <w:contextualSpacing w:val="0"/>
        <w:jc w:val="both"/>
        <w:rPr>
          <w:rFonts w:eastAsia="Times New Roman" w:cstheme="minorHAnsi"/>
          <w:sz w:val="20"/>
          <w:szCs w:val="18"/>
        </w:rPr>
      </w:pPr>
      <w:r w:rsidRPr="008C42FE">
        <w:rPr>
          <w:rFonts w:eastAsia="Times New Roman" w:cstheme="minorHAnsi"/>
          <w:sz w:val="20"/>
          <w:szCs w:val="18"/>
        </w:rPr>
        <w:t>Generally use of motorised boats is rare (limited to one per water body) used mainly for surveillance. Limited use of Mechanised boats mainly in bigger reservoirs and tanks for the patrolling purpose was observed as they are too expensive for the common fishermen/ small PFCS to own.</w:t>
      </w:r>
    </w:p>
    <w:p w:rsidR="007569C4" w:rsidRPr="008C42FE" w:rsidRDefault="007569C4" w:rsidP="008C42FE">
      <w:pPr>
        <w:pStyle w:val="ListParagraph"/>
        <w:numPr>
          <w:ilvl w:val="0"/>
          <w:numId w:val="3"/>
        </w:numPr>
        <w:spacing w:before="60" w:after="60"/>
        <w:ind w:left="284" w:hanging="284"/>
        <w:contextualSpacing w:val="0"/>
        <w:jc w:val="both"/>
        <w:rPr>
          <w:rFonts w:eastAsia="Times New Roman" w:cstheme="minorHAnsi"/>
          <w:sz w:val="20"/>
          <w:szCs w:val="18"/>
        </w:rPr>
      </w:pPr>
      <w:r w:rsidRPr="008C42FE">
        <w:rPr>
          <w:rFonts w:eastAsia="Times New Roman" w:cstheme="minorHAnsi"/>
          <w:sz w:val="20"/>
          <w:szCs w:val="18"/>
        </w:rPr>
        <w:t>Only the passive gear such as simple gill nets made of monofilament net material (knotted) without a foot rope, and of varied mesh sizes are generally used in most reservoirs and large water bodies. Shore seines (</w:t>
      </w:r>
      <w:proofErr w:type="spellStart"/>
      <w:r w:rsidRPr="008C42FE">
        <w:rPr>
          <w:rFonts w:eastAsia="Times New Roman" w:cstheme="minorHAnsi"/>
          <w:sz w:val="20"/>
          <w:szCs w:val="18"/>
        </w:rPr>
        <w:t>pondy</w:t>
      </w:r>
      <w:proofErr w:type="spellEnd"/>
      <w:r w:rsidRPr="008C42FE">
        <w:rPr>
          <w:rFonts w:eastAsia="Times New Roman" w:cstheme="minorHAnsi"/>
          <w:sz w:val="20"/>
          <w:szCs w:val="18"/>
        </w:rPr>
        <w:t>) of various dimensions and mesh sizes are employed for  harvest of fish in long seasonal and perennial tanks</w:t>
      </w:r>
    </w:p>
    <w:p w:rsidR="007569C4" w:rsidRPr="008C42FE" w:rsidRDefault="007569C4" w:rsidP="008C42FE">
      <w:pPr>
        <w:pStyle w:val="ListParagraph"/>
        <w:numPr>
          <w:ilvl w:val="0"/>
          <w:numId w:val="3"/>
        </w:numPr>
        <w:spacing w:before="60" w:after="60"/>
        <w:ind w:left="284" w:hanging="284"/>
        <w:contextualSpacing w:val="0"/>
        <w:jc w:val="both"/>
        <w:rPr>
          <w:rFonts w:eastAsia="Times New Roman" w:cstheme="minorHAnsi"/>
          <w:sz w:val="20"/>
          <w:szCs w:val="18"/>
        </w:rPr>
      </w:pPr>
      <w:r w:rsidRPr="008C42FE">
        <w:rPr>
          <w:rFonts w:eastAsia="Times New Roman" w:cstheme="minorHAnsi"/>
          <w:sz w:val="20"/>
          <w:szCs w:val="18"/>
        </w:rPr>
        <w:t>Use of cast nets predominant in tanks and small reservoirs, occasionally in large and medium reservoirs also.</w:t>
      </w:r>
    </w:p>
    <w:p w:rsidR="007569C4" w:rsidRPr="008C42FE" w:rsidRDefault="007569C4" w:rsidP="008C42FE">
      <w:pPr>
        <w:pStyle w:val="ListParagraph"/>
        <w:numPr>
          <w:ilvl w:val="0"/>
          <w:numId w:val="3"/>
        </w:numPr>
        <w:spacing w:before="60" w:after="60"/>
        <w:ind w:left="284" w:hanging="284"/>
        <w:contextualSpacing w:val="0"/>
        <w:jc w:val="both"/>
        <w:rPr>
          <w:sz w:val="20"/>
          <w:szCs w:val="18"/>
        </w:rPr>
      </w:pPr>
      <w:r w:rsidRPr="008C42FE">
        <w:rPr>
          <w:rFonts w:eastAsia="Times New Roman" w:cstheme="minorHAnsi"/>
          <w:sz w:val="20"/>
          <w:szCs w:val="18"/>
        </w:rPr>
        <w:t xml:space="preserve">Fish traps are being used on exclusive basis to catch varieties of fish viz., </w:t>
      </w:r>
      <w:proofErr w:type="spellStart"/>
      <w:r w:rsidRPr="008C42FE">
        <w:rPr>
          <w:rFonts w:eastAsia="Times New Roman" w:cstheme="minorHAnsi"/>
          <w:sz w:val="20"/>
          <w:szCs w:val="18"/>
        </w:rPr>
        <w:t>murrels</w:t>
      </w:r>
      <w:proofErr w:type="spellEnd"/>
      <w:r w:rsidRPr="008C42FE">
        <w:rPr>
          <w:rFonts w:eastAsia="Times New Roman" w:cstheme="minorHAnsi"/>
          <w:sz w:val="20"/>
          <w:szCs w:val="18"/>
        </w:rPr>
        <w:t xml:space="preserve">, eels </w:t>
      </w:r>
    </w:p>
    <w:p w:rsidR="007569C4" w:rsidRPr="008C42FE" w:rsidRDefault="007569C4" w:rsidP="008C42FE">
      <w:pPr>
        <w:pStyle w:val="ListParagraph"/>
        <w:numPr>
          <w:ilvl w:val="0"/>
          <w:numId w:val="3"/>
        </w:numPr>
        <w:spacing w:before="60" w:after="60"/>
        <w:ind w:left="284" w:hanging="284"/>
        <w:contextualSpacing w:val="0"/>
        <w:jc w:val="both"/>
        <w:rPr>
          <w:sz w:val="18"/>
          <w:szCs w:val="18"/>
        </w:rPr>
      </w:pPr>
      <w:r w:rsidRPr="008C42FE">
        <w:rPr>
          <w:rFonts w:eastAsia="Times New Roman" w:cstheme="minorHAnsi"/>
          <w:sz w:val="20"/>
          <w:szCs w:val="18"/>
        </w:rPr>
        <w:t>The nets are operated from dusk to dawn in reservoirs and fish is harvested once a day in early hours of the day (usually before 9.00 am</w:t>
      </w:r>
      <w:r w:rsidRPr="008C42FE">
        <w:rPr>
          <w:rFonts w:eastAsia="Times New Roman" w:cstheme="minorHAnsi"/>
          <w:sz w:val="18"/>
          <w:szCs w:val="18"/>
        </w:rPr>
        <w:t xml:space="preserve">). </w:t>
      </w:r>
    </w:p>
    <w:p w:rsidR="008C42FE" w:rsidRPr="008C42FE" w:rsidRDefault="008C42FE" w:rsidP="008C42FE">
      <w:pPr>
        <w:spacing w:after="0"/>
        <w:rPr>
          <w:b/>
          <w:sz w:val="18"/>
          <w:szCs w:val="18"/>
        </w:rPr>
      </w:pPr>
    </w:p>
    <w:p w:rsidR="007569C4" w:rsidRPr="008C42FE" w:rsidRDefault="007569C4" w:rsidP="008C42FE">
      <w:pPr>
        <w:spacing w:after="0"/>
        <w:rPr>
          <w:b/>
        </w:rPr>
      </w:pPr>
      <w:r w:rsidRPr="008C42FE">
        <w:rPr>
          <w:b/>
        </w:rPr>
        <w:t>Fish harvesting</w:t>
      </w:r>
    </w:p>
    <w:p w:rsidR="007569C4" w:rsidRPr="008C42FE" w:rsidRDefault="007569C4" w:rsidP="008C42FE">
      <w:pPr>
        <w:pStyle w:val="ListParagraph"/>
        <w:numPr>
          <w:ilvl w:val="0"/>
          <w:numId w:val="4"/>
        </w:numPr>
        <w:spacing w:before="120" w:after="0"/>
        <w:ind w:left="284" w:hanging="284"/>
        <w:contextualSpacing w:val="0"/>
        <w:rPr>
          <w:rFonts w:eastAsia="Times New Roman" w:cstheme="minorHAnsi"/>
          <w:sz w:val="20"/>
          <w:szCs w:val="18"/>
        </w:rPr>
      </w:pPr>
      <w:r w:rsidRPr="008C42FE">
        <w:rPr>
          <w:rFonts w:eastAsia="Times New Roman" w:cstheme="minorHAnsi"/>
          <w:sz w:val="20"/>
          <w:szCs w:val="18"/>
        </w:rPr>
        <w:t xml:space="preserve">In  case  of  reservoir  fisheries  fishing  operations  are  carried out by licensed fishers or managed  and  monitored by the Societies. </w:t>
      </w:r>
    </w:p>
    <w:p w:rsidR="007569C4" w:rsidRPr="008C42FE" w:rsidRDefault="007569C4" w:rsidP="008C42FE">
      <w:pPr>
        <w:pStyle w:val="ListParagraph"/>
        <w:numPr>
          <w:ilvl w:val="0"/>
          <w:numId w:val="4"/>
        </w:numPr>
        <w:spacing w:before="120" w:after="120"/>
        <w:ind w:left="284" w:hanging="284"/>
        <w:contextualSpacing w:val="0"/>
        <w:rPr>
          <w:rFonts w:eastAsia="Times New Roman" w:cstheme="minorHAnsi"/>
          <w:sz w:val="20"/>
          <w:szCs w:val="18"/>
        </w:rPr>
      </w:pPr>
      <w:r w:rsidRPr="008C42FE">
        <w:rPr>
          <w:rFonts w:eastAsia="Times New Roman" w:cstheme="minorHAnsi"/>
          <w:sz w:val="20"/>
          <w:szCs w:val="18"/>
        </w:rPr>
        <w:t>In  case  of  tanks  allotted  to  societies,  they  carryout operations directly or through hired labour or enter  into  an  agreement  with  the  financing  merchants for sale of fish.</w:t>
      </w:r>
    </w:p>
    <w:p w:rsidR="007569C4" w:rsidRPr="008C42FE" w:rsidRDefault="007569C4" w:rsidP="008C42FE">
      <w:pPr>
        <w:spacing w:after="0"/>
        <w:rPr>
          <w:rFonts w:cstheme="minorHAnsi"/>
          <w:b/>
          <w:bCs/>
          <w:sz w:val="28"/>
          <w:szCs w:val="24"/>
        </w:rPr>
      </w:pPr>
    </w:p>
    <w:sectPr w:rsidR="007569C4" w:rsidRPr="008C42FE" w:rsidSect="008C42F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E7DC5"/>
    <w:multiLevelType w:val="hybridMultilevel"/>
    <w:tmpl w:val="84DA2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9B337F"/>
    <w:multiLevelType w:val="hybridMultilevel"/>
    <w:tmpl w:val="8312F31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4E20F25"/>
    <w:multiLevelType w:val="hybridMultilevel"/>
    <w:tmpl w:val="572A6DE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7272677"/>
    <w:multiLevelType w:val="hybridMultilevel"/>
    <w:tmpl w:val="A3020230"/>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09426AB1"/>
    <w:multiLevelType w:val="hybridMultilevel"/>
    <w:tmpl w:val="BA668C8E"/>
    <w:lvl w:ilvl="0" w:tplc="40090005">
      <w:start w:val="1"/>
      <w:numFmt w:val="bullet"/>
      <w:lvlText w:val=""/>
      <w:lvlJc w:val="left"/>
      <w:pPr>
        <w:ind w:left="63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08A2976"/>
    <w:multiLevelType w:val="hybridMultilevel"/>
    <w:tmpl w:val="A50419DC"/>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23CF73CC"/>
    <w:multiLevelType w:val="hybridMultilevel"/>
    <w:tmpl w:val="3A380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D53601"/>
    <w:multiLevelType w:val="hybridMultilevel"/>
    <w:tmpl w:val="E49E0C6C"/>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310F4906"/>
    <w:multiLevelType w:val="hybridMultilevel"/>
    <w:tmpl w:val="520AAA5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3866638A"/>
    <w:multiLevelType w:val="hybridMultilevel"/>
    <w:tmpl w:val="BE08AC9A"/>
    <w:lvl w:ilvl="0" w:tplc="40090005">
      <w:start w:val="1"/>
      <w:numFmt w:val="bullet"/>
      <w:lvlText w:val=""/>
      <w:lvlJc w:val="left"/>
      <w:pPr>
        <w:ind w:left="63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449E358E"/>
    <w:multiLevelType w:val="hybridMultilevel"/>
    <w:tmpl w:val="8826990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456160E1"/>
    <w:multiLevelType w:val="hybridMultilevel"/>
    <w:tmpl w:val="46E2A98A"/>
    <w:lvl w:ilvl="0" w:tplc="BBA41AB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D75A0C"/>
    <w:multiLevelType w:val="hybridMultilevel"/>
    <w:tmpl w:val="6BCAAA54"/>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4AB013D0"/>
    <w:multiLevelType w:val="hybridMultilevel"/>
    <w:tmpl w:val="8E1A01D8"/>
    <w:lvl w:ilvl="0" w:tplc="40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A46D25"/>
    <w:multiLevelType w:val="hybridMultilevel"/>
    <w:tmpl w:val="029A2162"/>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5B661E86"/>
    <w:multiLevelType w:val="hybridMultilevel"/>
    <w:tmpl w:val="5FB03F66"/>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5C8E009F"/>
    <w:multiLevelType w:val="hybridMultilevel"/>
    <w:tmpl w:val="5970A342"/>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63505027"/>
    <w:multiLevelType w:val="hybridMultilevel"/>
    <w:tmpl w:val="3C2E182A"/>
    <w:lvl w:ilvl="0" w:tplc="40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75C7F80"/>
    <w:multiLevelType w:val="hybridMultilevel"/>
    <w:tmpl w:val="39E471D6"/>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6C6A7471"/>
    <w:multiLevelType w:val="hybridMultilevel"/>
    <w:tmpl w:val="A83C9220"/>
    <w:lvl w:ilvl="0" w:tplc="40090005">
      <w:start w:val="1"/>
      <w:numFmt w:val="bullet"/>
      <w:lvlText w:val=""/>
      <w:lvlJc w:val="left"/>
      <w:pPr>
        <w:ind w:left="63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79EA560C"/>
    <w:multiLevelType w:val="hybridMultilevel"/>
    <w:tmpl w:val="C2EED04A"/>
    <w:lvl w:ilvl="0" w:tplc="0409000B">
      <w:start w:val="1"/>
      <w:numFmt w:val="bullet"/>
      <w:lvlText w:val=""/>
      <w:lvlJc w:val="left"/>
      <w:pPr>
        <w:ind w:left="72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DBE2C17"/>
    <w:multiLevelType w:val="hybridMultilevel"/>
    <w:tmpl w:val="61ECF77C"/>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19"/>
  </w:num>
  <w:num w:numId="4">
    <w:abstractNumId w:val="4"/>
  </w:num>
  <w:num w:numId="5">
    <w:abstractNumId w:val="9"/>
  </w:num>
  <w:num w:numId="6">
    <w:abstractNumId w:val="17"/>
  </w:num>
  <w:num w:numId="7">
    <w:abstractNumId w:val="0"/>
  </w:num>
  <w:num w:numId="8">
    <w:abstractNumId w:val="6"/>
  </w:num>
  <w:num w:numId="9">
    <w:abstractNumId w:val="11"/>
  </w:num>
  <w:num w:numId="10">
    <w:abstractNumId w:val="13"/>
  </w:num>
  <w:num w:numId="11">
    <w:abstractNumId w:val="20"/>
  </w:num>
  <w:num w:numId="12">
    <w:abstractNumId w:val="8"/>
  </w:num>
  <w:num w:numId="13">
    <w:abstractNumId w:val="2"/>
  </w:num>
  <w:num w:numId="14">
    <w:abstractNumId w:val="1"/>
  </w:num>
  <w:num w:numId="15">
    <w:abstractNumId w:val="15"/>
  </w:num>
  <w:num w:numId="16">
    <w:abstractNumId w:val="5"/>
  </w:num>
  <w:num w:numId="17">
    <w:abstractNumId w:val="18"/>
  </w:num>
  <w:num w:numId="18">
    <w:abstractNumId w:val="7"/>
  </w:num>
  <w:num w:numId="19">
    <w:abstractNumId w:val="16"/>
  </w:num>
  <w:num w:numId="20">
    <w:abstractNumId w:val="14"/>
  </w:num>
  <w:num w:numId="21">
    <w:abstractNumId w:val="3"/>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677989"/>
    <w:rsid w:val="00061F48"/>
    <w:rsid w:val="001C1781"/>
    <w:rsid w:val="001C450D"/>
    <w:rsid w:val="002B57B9"/>
    <w:rsid w:val="00310D15"/>
    <w:rsid w:val="003A66BD"/>
    <w:rsid w:val="00402A1B"/>
    <w:rsid w:val="00465A92"/>
    <w:rsid w:val="004B5CFE"/>
    <w:rsid w:val="005B0832"/>
    <w:rsid w:val="00677989"/>
    <w:rsid w:val="007569C4"/>
    <w:rsid w:val="007D16F4"/>
    <w:rsid w:val="008066BA"/>
    <w:rsid w:val="00835AB4"/>
    <w:rsid w:val="008C42FE"/>
    <w:rsid w:val="009D576B"/>
    <w:rsid w:val="00B02E3D"/>
    <w:rsid w:val="00B408D7"/>
    <w:rsid w:val="00B85278"/>
    <w:rsid w:val="00D55EC8"/>
    <w:rsid w:val="00DE4394"/>
    <w:rsid w:val="00E17974"/>
    <w:rsid w:val="00E453F4"/>
    <w:rsid w:val="00E7017B"/>
    <w:rsid w:val="00EA4FD7"/>
    <w:rsid w:val="00FA53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989"/>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77989"/>
    <w:pPr>
      <w:spacing w:after="120" w:line="240" w:lineRule="auto"/>
      <w:jc w:val="both"/>
    </w:pPr>
    <w:rPr>
      <w:rFonts w:ascii="Times New Roman" w:eastAsia="Times New Roman" w:hAnsi="Times New Roman" w:cs="Times New Roman"/>
      <w:sz w:val="24"/>
      <w:szCs w:val="24"/>
      <w:lang w:val="en-IN" w:eastAsia="en-IN" w:bidi="hi-IN"/>
    </w:rPr>
  </w:style>
  <w:style w:type="character" w:customStyle="1" w:styleId="BodyTextChar">
    <w:name w:val="Body Text Char"/>
    <w:basedOn w:val="DefaultParagraphFont"/>
    <w:link w:val="BodyText"/>
    <w:rsid w:val="00677989"/>
    <w:rPr>
      <w:rFonts w:ascii="Times New Roman" w:eastAsia="Times New Roman" w:hAnsi="Times New Roman" w:cs="Times New Roman"/>
      <w:sz w:val="24"/>
      <w:szCs w:val="24"/>
      <w:lang w:eastAsia="en-IN" w:bidi="hi-IN"/>
    </w:rPr>
  </w:style>
  <w:style w:type="paragraph" w:styleId="ListParagraph">
    <w:name w:val="List Paragraph"/>
    <w:basedOn w:val="Normal"/>
    <w:link w:val="ListParagraphChar"/>
    <w:uiPriority w:val="34"/>
    <w:qFormat/>
    <w:rsid w:val="00677989"/>
    <w:pPr>
      <w:ind w:left="720"/>
      <w:contextualSpacing/>
    </w:pPr>
    <w:rPr>
      <w:lang w:val="en-IN" w:eastAsia="en-IN"/>
    </w:rPr>
  </w:style>
  <w:style w:type="character" w:customStyle="1" w:styleId="ListParagraphChar">
    <w:name w:val="List Paragraph Char"/>
    <w:basedOn w:val="DefaultParagraphFont"/>
    <w:link w:val="ListParagraph"/>
    <w:uiPriority w:val="34"/>
    <w:locked/>
    <w:rsid w:val="00677989"/>
    <w:rPr>
      <w:rFonts w:eastAsiaTheme="minorEastAsia"/>
      <w:lang w:eastAsia="en-IN"/>
    </w:rPr>
  </w:style>
  <w:style w:type="table" w:styleId="TableGrid">
    <w:name w:val="Table Grid"/>
    <w:basedOn w:val="TableNormal"/>
    <w:uiPriority w:val="59"/>
    <w:rsid w:val="007569C4"/>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255</Words>
  <Characters>1457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om</cp:lastModifiedBy>
  <cp:revision>16</cp:revision>
  <dcterms:created xsi:type="dcterms:W3CDTF">2018-03-03T10:52:00Z</dcterms:created>
  <dcterms:modified xsi:type="dcterms:W3CDTF">2018-03-13T16:31:00Z</dcterms:modified>
</cp:coreProperties>
</file>