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58A" w:rsidRPr="00616F2C" w:rsidRDefault="00375326" w:rsidP="00E4158A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24.4pt;margin-top:-35.3pt;width:61.6pt;height:19.35pt;z-index:251660288" strokecolor="#622423 [1605]" strokeweight="1.5pt">
            <v:textbox style="mso-next-textbox:#_x0000_s1026">
              <w:txbxContent>
                <w:p w:rsidR="00E4158A" w:rsidRPr="00A757E2" w:rsidRDefault="00E4158A" w:rsidP="00E4158A">
                  <w:pPr>
                    <w:rPr>
                      <w:b/>
                    </w:rPr>
                  </w:pPr>
                  <w:r w:rsidRPr="00A757E2">
                    <w:rPr>
                      <w:b/>
                    </w:rPr>
                    <w:t>A</w:t>
                  </w:r>
                  <w:r>
                    <w:rPr>
                      <w:b/>
                    </w:rPr>
                    <w:t>NN</w:t>
                  </w:r>
                  <w:r w:rsidRPr="00A757E2">
                    <w:rPr>
                      <w:b/>
                    </w:rPr>
                    <w:t xml:space="preserve">– </w:t>
                  </w:r>
                  <w:r>
                    <w:rPr>
                      <w:b/>
                    </w:rPr>
                    <w:t>4.1</w:t>
                  </w:r>
                </w:p>
              </w:txbxContent>
            </v:textbox>
          </v:shape>
        </w:pict>
      </w:r>
      <w:r w:rsidR="00E4158A">
        <w:rPr>
          <w:rFonts w:cstheme="minorHAnsi"/>
          <w:b/>
          <w:sz w:val="28"/>
          <w:szCs w:val="28"/>
        </w:rPr>
        <w:t xml:space="preserve">Baseline study for Development in </w:t>
      </w:r>
      <w:proofErr w:type="spellStart"/>
      <w:r w:rsidR="00E4158A">
        <w:rPr>
          <w:rFonts w:cstheme="minorHAnsi"/>
          <w:b/>
          <w:sz w:val="28"/>
          <w:szCs w:val="28"/>
        </w:rPr>
        <w:t>Telangana</w:t>
      </w:r>
      <w:proofErr w:type="spellEnd"/>
      <w:r w:rsidR="00E4158A">
        <w:rPr>
          <w:rFonts w:cstheme="minorHAnsi"/>
          <w:b/>
          <w:sz w:val="28"/>
          <w:szCs w:val="28"/>
        </w:rPr>
        <w:t xml:space="preserve"> state</w:t>
      </w:r>
    </w:p>
    <w:p w:rsidR="006554C7" w:rsidRPr="00E4158A" w:rsidRDefault="006554C7" w:rsidP="00E4158A">
      <w:pPr>
        <w:jc w:val="center"/>
        <w:rPr>
          <w:rFonts w:cstheme="minorHAnsi"/>
          <w:sz w:val="24"/>
          <w:szCs w:val="24"/>
        </w:rPr>
      </w:pPr>
      <w:r w:rsidRPr="00E4158A">
        <w:rPr>
          <w:rFonts w:cstheme="minorHAnsi"/>
          <w:sz w:val="24"/>
          <w:szCs w:val="24"/>
        </w:rPr>
        <w:t>Field survey findings</w:t>
      </w:r>
    </w:p>
    <w:p w:rsidR="006554C7" w:rsidRPr="00E4158A" w:rsidRDefault="006554C7" w:rsidP="00E4158A">
      <w:pPr>
        <w:pStyle w:val="ListParagraph"/>
        <w:numPr>
          <w:ilvl w:val="0"/>
          <w:numId w:val="1"/>
        </w:numPr>
        <w:spacing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E4158A">
        <w:rPr>
          <w:rFonts w:eastAsia="Times New Roman" w:cstheme="minorHAnsi"/>
          <w:b/>
          <w:bCs/>
          <w:color w:val="000000"/>
          <w:sz w:val="20"/>
          <w:szCs w:val="20"/>
        </w:rPr>
        <w:t>Enumerators Schedules</w:t>
      </w:r>
    </w:p>
    <w:tbl>
      <w:tblPr>
        <w:tblW w:w="4885" w:type="pct"/>
        <w:tblInd w:w="108" w:type="dxa"/>
        <w:tblBorders>
          <w:top w:val="single" w:sz="12" w:space="0" w:color="808080" w:themeColor="background1" w:themeShade="80"/>
          <w:bottom w:val="single" w:sz="12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ayout w:type="fixed"/>
        <w:tblLook w:val="04A0"/>
      </w:tblPr>
      <w:tblGrid>
        <w:gridCol w:w="2164"/>
        <w:gridCol w:w="897"/>
        <w:gridCol w:w="990"/>
        <w:gridCol w:w="899"/>
        <w:gridCol w:w="990"/>
        <w:gridCol w:w="1127"/>
        <w:gridCol w:w="981"/>
        <w:gridCol w:w="981"/>
      </w:tblGrid>
      <w:tr w:rsidR="006554C7" w:rsidRPr="00E4158A" w:rsidTr="00E4158A">
        <w:trPr>
          <w:trHeight w:val="258"/>
        </w:trPr>
        <w:tc>
          <w:tcPr>
            <w:tcW w:w="1198" w:type="pct"/>
            <w:shd w:val="clear" w:color="auto" w:fill="D9D9D9" w:themeFill="background1" w:themeFillShade="D9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4158A">
              <w:rPr>
                <w:rFonts w:eastAsia="Times New Roman" w:cstheme="minorHAnsi"/>
                <w:b/>
                <w:bCs/>
                <w:sz w:val="18"/>
                <w:szCs w:val="20"/>
              </w:rPr>
              <w:t>Questionnaires</w:t>
            </w:r>
          </w:p>
        </w:tc>
        <w:tc>
          <w:tcPr>
            <w:tcW w:w="497" w:type="pct"/>
            <w:shd w:val="clear" w:color="auto" w:fill="D9D9D9" w:themeFill="background1" w:themeFillShade="D9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20"/>
              </w:rPr>
            </w:pPr>
            <w:r w:rsidRPr="00E4158A">
              <w:rPr>
                <w:rFonts w:eastAsia="Times New Roman" w:cstheme="minorHAnsi"/>
                <w:b/>
                <w:sz w:val="18"/>
                <w:szCs w:val="20"/>
              </w:rPr>
              <w:t>RAQ-1</w:t>
            </w:r>
          </w:p>
        </w:tc>
        <w:tc>
          <w:tcPr>
            <w:tcW w:w="548" w:type="pct"/>
            <w:shd w:val="clear" w:color="auto" w:fill="D9D9D9" w:themeFill="background1" w:themeFillShade="D9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20"/>
              </w:rPr>
            </w:pPr>
            <w:r w:rsidRPr="00E4158A">
              <w:rPr>
                <w:rFonts w:eastAsia="Times New Roman" w:cstheme="minorHAnsi"/>
                <w:b/>
                <w:sz w:val="18"/>
                <w:szCs w:val="20"/>
              </w:rPr>
              <w:t>RAQ-2</w:t>
            </w:r>
          </w:p>
        </w:tc>
        <w:tc>
          <w:tcPr>
            <w:tcW w:w="498" w:type="pct"/>
            <w:shd w:val="clear" w:color="auto" w:fill="D9D9D9" w:themeFill="background1" w:themeFillShade="D9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20"/>
              </w:rPr>
            </w:pPr>
            <w:r w:rsidRPr="00E4158A">
              <w:rPr>
                <w:rFonts w:eastAsia="Times New Roman" w:cstheme="minorHAnsi"/>
                <w:b/>
                <w:sz w:val="18"/>
                <w:szCs w:val="20"/>
              </w:rPr>
              <w:t>FCSQ-4</w:t>
            </w:r>
          </w:p>
        </w:tc>
        <w:tc>
          <w:tcPr>
            <w:tcW w:w="548" w:type="pct"/>
            <w:shd w:val="clear" w:color="auto" w:fill="D9D9D9" w:themeFill="background1" w:themeFillShade="D9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20"/>
              </w:rPr>
            </w:pPr>
            <w:r w:rsidRPr="00E4158A">
              <w:rPr>
                <w:rFonts w:eastAsia="Times New Roman" w:cstheme="minorHAnsi"/>
                <w:b/>
                <w:sz w:val="18"/>
                <w:szCs w:val="20"/>
              </w:rPr>
              <w:t>MLRQ-13</w:t>
            </w:r>
          </w:p>
        </w:tc>
        <w:tc>
          <w:tcPr>
            <w:tcW w:w="624" w:type="pct"/>
            <w:shd w:val="clear" w:color="auto" w:fill="D9D9D9" w:themeFill="background1" w:themeFillShade="D9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20"/>
              </w:rPr>
            </w:pPr>
            <w:r w:rsidRPr="00E4158A">
              <w:rPr>
                <w:rFonts w:eastAsia="Times New Roman" w:cstheme="minorHAnsi"/>
                <w:b/>
                <w:sz w:val="18"/>
                <w:szCs w:val="20"/>
              </w:rPr>
              <w:t>CONRQ-15</w:t>
            </w:r>
          </w:p>
        </w:tc>
        <w:tc>
          <w:tcPr>
            <w:tcW w:w="543" w:type="pct"/>
            <w:shd w:val="clear" w:color="auto" w:fill="D9D9D9" w:themeFill="background1" w:themeFillShade="D9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20"/>
              </w:rPr>
            </w:pPr>
            <w:r w:rsidRPr="00E4158A">
              <w:rPr>
                <w:rFonts w:eastAsia="Times New Roman" w:cstheme="minorHAnsi"/>
                <w:b/>
                <w:sz w:val="18"/>
                <w:szCs w:val="20"/>
              </w:rPr>
              <w:t>GPPQ-18</w:t>
            </w:r>
          </w:p>
        </w:tc>
        <w:tc>
          <w:tcPr>
            <w:tcW w:w="543" w:type="pct"/>
            <w:shd w:val="clear" w:color="auto" w:fill="D9D9D9" w:themeFill="background1" w:themeFillShade="D9"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20"/>
              </w:rPr>
            </w:pPr>
            <w:r w:rsidRPr="00E4158A">
              <w:rPr>
                <w:rFonts w:eastAsia="Times New Roman" w:cstheme="minorHAnsi"/>
                <w:b/>
                <w:sz w:val="18"/>
                <w:szCs w:val="20"/>
              </w:rPr>
              <w:t>RSP -26</w:t>
            </w:r>
          </w:p>
        </w:tc>
      </w:tr>
      <w:tr w:rsidR="006554C7" w:rsidRPr="00E4158A" w:rsidTr="00E4158A">
        <w:trPr>
          <w:trHeight w:val="227"/>
        </w:trPr>
        <w:tc>
          <w:tcPr>
            <w:tcW w:w="1198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554C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E4158A">
              <w:rPr>
                <w:rFonts w:eastAsia="Times New Roman" w:cstheme="minorHAnsi"/>
                <w:sz w:val="18"/>
                <w:szCs w:val="18"/>
              </w:rPr>
              <w:t>Kamareddy</w:t>
            </w:r>
            <w:proofErr w:type="spellEnd"/>
            <w:r w:rsidRPr="00E4158A">
              <w:rPr>
                <w:rFonts w:eastAsia="Times New Roman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497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pStyle w:val="ListParagraph"/>
              <w:spacing w:after="0" w:line="240" w:lineRule="auto"/>
              <w:ind w:left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sz w:val="18"/>
                <w:szCs w:val="18"/>
              </w:rPr>
              <w:t>1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pStyle w:val="ListParagraph"/>
              <w:spacing w:after="0" w:line="240" w:lineRule="auto"/>
              <w:ind w:left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sz w:val="18"/>
                <w:szCs w:val="18"/>
              </w:rPr>
              <w:t>79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50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49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29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45</w:t>
            </w:r>
          </w:p>
        </w:tc>
      </w:tr>
      <w:tr w:rsidR="006554C7" w:rsidRPr="00E4158A" w:rsidTr="00E4158A">
        <w:trPr>
          <w:trHeight w:val="227"/>
        </w:trPr>
        <w:tc>
          <w:tcPr>
            <w:tcW w:w="1198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554C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E4158A">
              <w:rPr>
                <w:rFonts w:eastAsia="Times New Roman" w:cstheme="minorHAnsi"/>
                <w:sz w:val="18"/>
                <w:szCs w:val="18"/>
              </w:rPr>
              <w:t>Karimnagar</w:t>
            </w:r>
            <w:proofErr w:type="spellEnd"/>
            <w:r w:rsidRPr="00E4158A">
              <w:rPr>
                <w:rFonts w:eastAsia="Times New Roman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497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pStyle w:val="ListParagraph"/>
              <w:spacing w:after="0" w:line="240" w:lineRule="auto"/>
              <w:ind w:left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sz w:val="18"/>
                <w:szCs w:val="18"/>
              </w:rPr>
              <w:t>1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pStyle w:val="ListParagraph"/>
              <w:spacing w:after="0" w:line="240" w:lineRule="auto"/>
              <w:ind w:left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sz w:val="18"/>
                <w:szCs w:val="18"/>
              </w:rPr>
              <w:t>77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60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61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27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46</w:t>
            </w:r>
          </w:p>
        </w:tc>
      </w:tr>
      <w:tr w:rsidR="006554C7" w:rsidRPr="00E4158A" w:rsidTr="00E4158A">
        <w:trPr>
          <w:trHeight w:val="227"/>
        </w:trPr>
        <w:tc>
          <w:tcPr>
            <w:tcW w:w="1198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554C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E4158A">
              <w:rPr>
                <w:rFonts w:eastAsia="Times New Roman" w:cstheme="minorHAnsi"/>
                <w:sz w:val="18"/>
                <w:szCs w:val="18"/>
              </w:rPr>
              <w:t>Mancherial</w:t>
            </w:r>
            <w:proofErr w:type="spellEnd"/>
            <w:r w:rsidRPr="00E4158A">
              <w:rPr>
                <w:rFonts w:eastAsia="Times New Roman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497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pStyle w:val="ListParagraph"/>
              <w:spacing w:after="0" w:line="240" w:lineRule="auto"/>
              <w:ind w:left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sz w:val="18"/>
                <w:szCs w:val="18"/>
              </w:rPr>
              <w:t>3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pStyle w:val="ListParagraph"/>
              <w:spacing w:after="0" w:line="240" w:lineRule="auto"/>
              <w:ind w:left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sz w:val="18"/>
                <w:szCs w:val="18"/>
              </w:rPr>
              <w:t>73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33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45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26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43</w:t>
            </w:r>
          </w:p>
        </w:tc>
      </w:tr>
      <w:tr w:rsidR="006554C7" w:rsidRPr="00E4158A" w:rsidTr="00E4158A">
        <w:trPr>
          <w:trHeight w:val="170"/>
        </w:trPr>
        <w:tc>
          <w:tcPr>
            <w:tcW w:w="1198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554C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E4158A">
              <w:rPr>
                <w:rFonts w:eastAsia="Times New Roman" w:cstheme="minorHAnsi"/>
                <w:sz w:val="18"/>
                <w:szCs w:val="18"/>
              </w:rPr>
              <w:t>Medak</w:t>
            </w:r>
            <w:proofErr w:type="spellEnd"/>
            <w:r w:rsidRPr="00E4158A">
              <w:rPr>
                <w:rFonts w:eastAsia="Times New Roman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497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pStyle w:val="ListParagraph"/>
              <w:spacing w:after="0" w:line="240" w:lineRule="auto"/>
              <w:ind w:left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sz w:val="18"/>
                <w:szCs w:val="18"/>
              </w:rPr>
              <w:t>2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pStyle w:val="ListParagraph"/>
              <w:spacing w:after="0" w:line="240" w:lineRule="auto"/>
              <w:ind w:left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sz w:val="18"/>
                <w:szCs w:val="18"/>
              </w:rPr>
              <w:t>90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97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98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28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91</w:t>
            </w:r>
          </w:p>
        </w:tc>
      </w:tr>
      <w:tr w:rsidR="006554C7" w:rsidRPr="00E4158A" w:rsidTr="00E4158A">
        <w:trPr>
          <w:trHeight w:val="227"/>
        </w:trPr>
        <w:tc>
          <w:tcPr>
            <w:tcW w:w="1198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554C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E4158A">
              <w:rPr>
                <w:rFonts w:eastAsia="Times New Roman" w:cstheme="minorHAnsi"/>
                <w:sz w:val="18"/>
                <w:szCs w:val="18"/>
              </w:rPr>
              <w:t>Rangareddy</w:t>
            </w:r>
            <w:proofErr w:type="spellEnd"/>
          </w:p>
        </w:tc>
        <w:tc>
          <w:tcPr>
            <w:tcW w:w="497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pStyle w:val="ListParagraph"/>
              <w:spacing w:after="0" w:line="240" w:lineRule="auto"/>
              <w:ind w:left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sz w:val="18"/>
                <w:szCs w:val="18"/>
              </w:rPr>
              <w:t>1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pStyle w:val="ListParagraph"/>
              <w:spacing w:after="0" w:line="240" w:lineRule="auto"/>
              <w:ind w:left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sz w:val="18"/>
                <w:szCs w:val="18"/>
              </w:rPr>
              <w:t>79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86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90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24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31</w:t>
            </w:r>
          </w:p>
        </w:tc>
      </w:tr>
      <w:tr w:rsidR="006554C7" w:rsidRPr="00E4158A" w:rsidTr="00E4158A">
        <w:trPr>
          <w:trHeight w:val="227"/>
        </w:trPr>
        <w:tc>
          <w:tcPr>
            <w:tcW w:w="1198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554C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E4158A">
              <w:rPr>
                <w:rFonts w:eastAsia="Times New Roman" w:cstheme="minorHAnsi"/>
                <w:sz w:val="18"/>
                <w:szCs w:val="18"/>
              </w:rPr>
              <w:t>Wanaparthy</w:t>
            </w:r>
            <w:proofErr w:type="spellEnd"/>
            <w:r w:rsidRPr="00E4158A">
              <w:rPr>
                <w:rFonts w:eastAsia="Times New Roman" w:cstheme="minorHAnsi"/>
                <w:sz w:val="18"/>
                <w:szCs w:val="18"/>
              </w:rPr>
              <w:t xml:space="preserve">  </w:t>
            </w:r>
          </w:p>
        </w:tc>
        <w:tc>
          <w:tcPr>
            <w:tcW w:w="497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pStyle w:val="ListParagraph"/>
              <w:spacing w:after="0" w:line="240" w:lineRule="auto"/>
              <w:ind w:left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sz w:val="18"/>
                <w:szCs w:val="18"/>
              </w:rPr>
              <w:t>3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pStyle w:val="ListParagraph"/>
              <w:spacing w:after="0" w:line="240" w:lineRule="auto"/>
              <w:ind w:left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sz w:val="18"/>
                <w:szCs w:val="18"/>
              </w:rPr>
              <w:t>80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95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96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30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45</w:t>
            </w:r>
          </w:p>
        </w:tc>
      </w:tr>
      <w:tr w:rsidR="006554C7" w:rsidRPr="00E4158A" w:rsidTr="00E4158A">
        <w:trPr>
          <w:trHeight w:val="227"/>
        </w:trPr>
        <w:tc>
          <w:tcPr>
            <w:tcW w:w="1198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554C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E4158A">
              <w:rPr>
                <w:rFonts w:eastAsia="Times New Roman" w:cstheme="minorHAnsi"/>
                <w:sz w:val="18"/>
                <w:szCs w:val="18"/>
              </w:rPr>
              <w:t>Bhadradri</w:t>
            </w:r>
            <w:proofErr w:type="spellEnd"/>
            <w:r w:rsidRPr="00E4158A">
              <w:rPr>
                <w:rFonts w:eastAsia="Times New Roman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497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pStyle w:val="ListParagraph"/>
              <w:spacing w:after="0" w:line="240" w:lineRule="auto"/>
              <w:ind w:left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sz w:val="18"/>
                <w:szCs w:val="18"/>
              </w:rPr>
              <w:t>4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pStyle w:val="ListParagraph"/>
              <w:spacing w:after="0" w:line="240" w:lineRule="auto"/>
              <w:ind w:left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sz w:val="18"/>
                <w:szCs w:val="18"/>
              </w:rPr>
              <w:t>72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70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91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33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36</w:t>
            </w:r>
          </w:p>
        </w:tc>
      </w:tr>
      <w:tr w:rsidR="006554C7" w:rsidRPr="00E4158A" w:rsidTr="00E4158A">
        <w:trPr>
          <w:trHeight w:val="227"/>
        </w:trPr>
        <w:tc>
          <w:tcPr>
            <w:tcW w:w="1198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554C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E4158A">
              <w:rPr>
                <w:rFonts w:eastAsia="Times New Roman" w:cstheme="minorHAnsi"/>
                <w:sz w:val="18"/>
                <w:szCs w:val="18"/>
              </w:rPr>
              <w:t>Mahabubabad</w:t>
            </w:r>
            <w:proofErr w:type="spellEnd"/>
          </w:p>
        </w:tc>
        <w:tc>
          <w:tcPr>
            <w:tcW w:w="497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pStyle w:val="ListParagraph"/>
              <w:spacing w:after="0" w:line="240" w:lineRule="auto"/>
              <w:ind w:left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sz w:val="18"/>
                <w:szCs w:val="18"/>
              </w:rPr>
              <w:t>0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pStyle w:val="ListParagraph"/>
              <w:spacing w:after="0" w:line="240" w:lineRule="auto"/>
              <w:ind w:left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sz w:val="18"/>
                <w:szCs w:val="18"/>
              </w:rPr>
              <w:t>83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10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83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87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29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83</w:t>
            </w:r>
          </w:p>
        </w:tc>
      </w:tr>
      <w:tr w:rsidR="006554C7" w:rsidRPr="00E4158A" w:rsidTr="00E4158A">
        <w:trPr>
          <w:trHeight w:val="227"/>
        </w:trPr>
        <w:tc>
          <w:tcPr>
            <w:tcW w:w="1198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554C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E4158A">
              <w:rPr>
                <w:rFonts w:eastAsia="Times New Roman" w:cstheme="minorHAnsi"/>
                <w:sz w:val="18"/>
                <w:szCs w:val="18"/>
              </w:rPr>
              <w:t>Yadadri</w:t>
            </w:r>
            <w:proofErr w:type="spellEnd"/>
          </w:p>
        </w:tc>
        <w:tc>
          <w:tcPr>
            <w:tcW w:w="497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pStyle w:val="ListParagraph"/>
              <w:spacing w:after="0" w:line="240" w:lineRule="auto"/>
              <w:ind w:left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sz w:val="18"/>
                <w:szCs w:val="18"/>
              </w:rPr>
              <w:t>0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pStyle w:val="ListParagraph"/>
              <w:spacing w:after="0" w:line="240" w:lineRule="auto"/>
              <w:ind w:left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sz w:val="18"/>
                <w:szCs w:val="18"/>
              </w:rPr>
              <w:t>75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85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101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31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72</w:t>
            </w:r>
          </w:p>
        </w:tc>
      </w:tr>
      <w:tr w:rsidR="006554C7" w:rsidRPr="00E4158A" w:rsidTr="00E4158A">
        <w:trPr>
          <w:trHeight w:val="152"/>
        </w:trPr>
        <w:tc>
          <w:tcPr>
            <w:tcW w:w="1198" w:type="pct"/>
            <w:shd w:val="clear" w:color="000000" w:fill="D8D8D8"/>
            <w:noWrap/>
            <w:vAlign w:val="bottom"/>
            <w:hideMark/>
          </w:tcPr>
          <w:p w:rsidR="006554C7" w:rsidRPr="00E4158A" w:rsidRDefault="006554C7" w:rsidP="00612F6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4158A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7" w:type="pct"/>
            <w:shd w:val="clear" w:color="000000" w:fill="D8D8D8"/>
            <w:noWrap/>
            <w:vAlign w:val="center"/>
            <w:hideMark/>
          </w:tcPr>
          <w:p w:rsidR="006554C7" w:rsidRPr="00E4158A" w:rsidRDefault="00375326" w:rsidP="00612F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4158A">
              <w:rPr>
                <w:rFonts w:eastAsia="Times New Roman" w:cstheme="minorHAnsi"/>
                <w:b/>
                <w:bCs/>
                <w:sz w:val="20"/>
                <w:szCs w:val="20"/>
              </w:rPr>
              <w:fldChar w:fldCharType="begin"/>
            </w:r>
            <w:r w:rsidR="006554C7" w:rsidRPr="00E4158A">
              <w:rPr>
                <w:rFonts w:eastAsia="Times New Roman" w:cstheme="minorHAnsi"/>
                <w:b/>
                <w:bCs/>
                <w:sz w:val="20"/>
                <w:szCs w:val="20"/>
              </w:rPr>
              <w:instrText xml:space="preserve"> =SUM(ABOVE) </w:instrText>
            </w:r>
            <w:r w:rsidRPr="00E4158A">
              <w:rPr>
                <w:rFonts w:eastAsia="Times New Roman" w:cstheme="minorHAnsi"/>
                <w:b/>
                <w:bCs/>
                <w:sz w:val="20"/>
                <w:szCs w:val="20"/>
              </w:rPr>
              <w:fldChar w:fldCharType="separate"/>
            </w:r>
            <w:r w:rsidR="006554C7" w:rsidRPr="00E4158A">
              <w:rPr>
                <w:rFonts w:eastAsia="Times New Roman" w:cstheme="minorHAnsi"/>
                <w:b/>
                <w:bCs/>
                <w:noProof/>
                <w:sz w:val="20"/>
                <w:szCs w:val="20"/>
              </w:rPr>
              <w:t>15</w:t>
            </w:r>
            <w:r w:rsidRPr="00E4158A">
              <w:rPr>
                <w:rFonts w:eastAsia="Times New Roman" w:cstheme="minorHAnsi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48" w:type="pct"/>
            <w:shd w:val="clear" w:color="000000" w:fill="D8D8D8"/>
            <w:noWrap/>
            <w:vAlign w:val="center"/>
            <w:hideMark/>
          </w:tcPr>
          <w:p w:rsidR="006554C7" w:rsidRPr="00E4158A" w:rsidRDefault="00375326" w:rsidP="00612F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4158A">
              <w:rPr>
                <w:rFonts w:eastAsia="Times New Roman" w:cstheme="minorHAnsi"/>
                <w:b/>
                <w:bCs/>
                <w:sz w:val="20"/>
                <w:szCs w:val="20"/>
              </w:rPr>
              <w:fldChar w:fldCharType="begin"/>
            </w:r>
            <w:r w:rsidR="006554C7" w:rsidRPr="00E4158A">
              <w:rPr>
                <w:rFonts w:eastAsia="Times New Roman" w:cstheme="minorHAnsi"/>
                <w:b/>
                <w:bCs/>
                <w:sz w:val="20"/>
                <w:szCs w:val="20"/>
              </w:rPr>
              <w:instrText xml:space="preserve"> =SUM(ABOVE) </w:instrText>
            </w:r>
            <w:r w:rsidRPr="00E4158A">
              <w:rPr>
                <w:rFonts w:eastAsia="Times New Roman" w:cstheme="minorHAnsi"/>
                <w:b/>
                <w:bCs/>
                <w:sz w:val="20"/>
                <w:szCs w:val="20"/>
              </w:rPr>
              <w:fldChar w:fldCharType="separate"/>
            </w:r>
            <w:r w:rsidR="006554C7" w:rsidRPr="00E4158A">
              <w:rPr>
                <w:rFonts w:eastAsia="Times New Roman" w:cstheme="minorHAnsi"/>
                <w:b/>
                <w:bCs/>
                <w:noProof/>
                <w:sz w:val="20"/>
                <w:szCs w:val="20"/>
              </w:rPr>
              <w:t>708</w:t>
            </w:r>
            <w:r w:rsidRPr="00E4158A">
              <w:rPr>
                <w:rFonts w:eastAsia="Times New Roman" w:cstheme="minorHAnsi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98" w:type="pct"/>
            <w:shd w:val="clear" w:color="000000" w:fill="D8D8D8"/>
            <w:noWrap/>
            <w:vAlign w:val="center"/>
            <w:hideMark/>
          </w:tcPr>
          <w:p w:rsidR="006554C7" w:rsidRPr="00E4158A" w:rsidRDefault="00375326" w:rsidP="00612F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4158A">
              <w:rPr>
                <w:rFonts w:eastAsia="Times New Roman" w:cstheme="minorHAnsi"/>
                <w:b/>
                <w:bCs/>
                <w:sz w:val="20"/>
                <w:szCs w:val="20"/>
              </w:rPr>
              <w:fldChar w:fldCharType="begin"/>
            </w:r>
            <w:r w:rsidR="006554C7" w:rsidRPr="00E4158A">
              <w:rPr>
                <w:rFonts w:eastAsia="Times New Roman" w:cstheme="minorHAnsi"/>
                <w:b/>
                <w:bCs/>
                <w:sz w:val="20"/>
                <w:szCs w:val="20"/>
              </w:rPr>
              <w:instrText xml:space="preserve"> =SUM(ABOVE) </w:instrText>
            </w:r>
            <w:r w:rsidRPr="00E4158A">
              <w:rPr>
                <w:rFonts w:eastAsia="Times New Roman" w:cstheme="minorHAnsi"/>
                <w:b/>
                <w:bCs/>
                <w:sz w:val="20"/>
                <w:szCs w:val="20"/>
              </w:rPr>
              <w:fldChar w:fldCharType="separate"/>
            </w:r>
            <w:r w:rsidR="006554C7" w:rsidRPr="00E4158A">
              <w:rPr>
                <w:rFonts w:eastAsia="Times New Roman" w:cstheme="minorHAnsi"/>
                <w:b/>
                <w:bCs/>
                <w:noProof/>
                <w:sz w:val="20"/>
                <w:szCs w:val="20"/>
              </w:rPr>
              <w:t>66</w:t>
            </w:r>
            <w:r w:rsidRPr="00E4158A">
              <w:rPr>
                <w:rFonts w:eastAsia="Times New Roman" w:cstheme="minorHAnsi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48" w:type="pct"/>
            <w:shd w:val="clear" w:color="000000" w:fill="D8D8D8"/>
            <w:noWrap/>
            <w:vAlign w:val="center"/>
            <w:hideMark/>
          </w:tcPr>
          <w:p w:rsidR="006554C7" w:rsidRPr="00E4158A" w:rsidRDefault="00375326" w:rsidP="00612F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4158A">
              <w:rPr>
                <w:rFonts w:eastAsia="Times New Roman" w:cstheme="minorHAnsi"/>
                <w:b/>
                <w:bCs/>
                <w:sz w:val="20"/>
                <w:szCs w:val="20"/>
              </w:rPr>
              <w:fldChar w:fldCharType="begin"/>
            </w:r>
            <w:r w:rsidR="006554C7" w:rsidRPr="00E4158A">
              <w:rPr>
                <w:rFonts w:eastAsia="Times New Roman" w:cstheme="minorHAnsi"/>
                <w:b/>
                <w:bCs/>
                <w:sz w:val="20"/>
                <w:szCs w:val="20"/>
              </w:rPr>
              <w:instrText xml:space="preserve"> =SUM(ABOVE) </w:instrText>
            </w:r>
            <w:r w:rsidRPr="00E4158A">
              <w:rPr>
                <w:rFonts w:eastAsia="Times New Roman" w:cstheme="minorHAnsi"/>
                <w:b/>
                <w:bCs/>
                <w:sz w:val="20"/>
                <w:szCs w:val="20"/>
              </w:rPr>
              <w:fldChar w:fldCharType="separate"/>
            </w:r>
            <w:r w:rsidR="006554C7" w:rsidRPr="00E4158A">
              <w:rPr>
                <w:rFonts w:eastAsia="Times New Roman" w:cstheme="minorHAnsi"/>
                <w:b/>
                <w:bCs/>
                <w:noProof/>
                <w:sz w:val="20"/>
                <w:szCs w:val="20"/>
              </w:rPr>
              <w:t>659</w:t>
            </w:r>
            <w:r w:rsidRPr="00E4158A">
              <w:rPr>
                <w:rFonts w:eastAsia="Times New Roman" w:cstheme="minorHAnsi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624" w:type="pct"/>
            <w:shd w:val="clear" w:color="000000" w:fill="D8D8D8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4158A">
              <w:rPr>
                <w:rFonts w:eastAsia="Times New Roman" w:cstheme="minorHAnsi"/>
                <w:b/>
                <w:bCs/>
                <w:sz w:val="20"/>
                <w:szCs w:val="20"/>
              </w:rPr>
              <w:t>718</w:t>
            </w:r>
          </w:p>
        </w:tc>
        <w:tc>
          <w:tcPr>
            <w:tcW w:w="543" w:type="pct"/>
            <w:shd w:val="clear" w:color="000000" w:fill="D8D8D8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4158A">
              <w:rPr>
                <w:rFonts w:eastAsia="Times New Roman" w:cstheme="minorHAnsi"/>
                <w:b/>
                <w:bCs/>
                <w:sz w:val="20"/>
                <w:szCs w:val="20"/>
              </w:rPr>
              <w:t>257</w:t>
            </w:r>
          </w:p>
        </w:tc>
        <w:tc>
          <w:tcPr>
            <w:tcW w:w="543" w:type="pct"/>
            <w:shd w:val="clear" w:color="000000" w:fill="D8D8D8"/>
            <w:noWrap/>
            <w:vAlign w:val="center"/>
            <w:hideMark/>
          </w:tcPr>
          <w:p w:rsidR="006554C7" w:rsidRPr="00E4158A" w:rsidRDefault="00375326" w:rsidP="00612F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4158A">
              <w:rPr>
                <w:rFonts w:eastAsia="Times New Roman" w:cstheme="minorHAnsi"/>
                <w:b/>
                <w:bCs/>
                <w:sz w:val="20"/>
                <w:szCs w:val="20"/>
              </w:rPr>
              <w:fldChar w:fldCharType="begin"/>
            </w:r>
            <w:r w:rsidR="006554C7" w:rsidRPr="00E4158A">
              <w:rPr>
                <w:rFonts w:eastAsia="Times New Roman" w:cstheme="minorHAnsi"/>
                <w:b/>
                <w:bCs/>
                <w:sz w:val="20"/>
                <w:szCs w:val="20"/>
              </w:rPr>
              <w:instrText xml:space="preserve"> =SUM(ABOVE) </w:instrText>
            </w:r>
            <w:r w:rsidRPr="00E4158A">
              <w:rPr>
                <w:rFonts w:eastAsia="Times New Roman" w:cstheme="minorHAnsi"/>
                <w:b/>
                <w:bCs/>
                <w:sz w:val="20"/>
                <w:szCs w:val="20"/>
              </w:rPr>
              <w:fldChar w:fldCharType="separate"/>
            </w:r>
            <w:r w:rsidR="006554C7" w:rsidRPr="00E4158A">
              <w:rPr>
                <w:rFonts w:eastAsia="Times New Roman" w:cstheme="minorHAnsi"/>
                <w:b/>
                <w:bCs/>
                <w:noProof/>
                <w:sz w:val="20"/>
                <w:szCs w:val="20"/>
              </w:rPr>
              <w:t>492</w:t>
            </w:r>
            <w:r w:rsidRPr="00E4158A">
              <w:rPr>
                <w:rFonts w:eastAsia="Times New Roman" w:cstheme="minorHAnsi"/>
                <w:b/>
                <w:bCs/>
                <w:sz w:val="20"/>
                <w:szCs w:val="20"/>
              </w:rPr>
              <w:fldChar w:fldCharType="end"/>
            </w:r>
          </w:p>
        </w:tc>
      </w:tr>
    </w:tbl>
    <w:p w:rsidR="006554C7" w:rsidRPr="00E4158A" w:rsidRDefault="006554C7" w:rsidP="006554C7">
      <w:pPr>
        <w:pStyle w:val="ListParagraph"/>
        <w:spacing w:after="120"/>
        <w:ind w:left="0"/>
        <w:jc w:val="both"/>
        <w:rPr>
          <w:rFonts w:eastAsia="Times New Roman" w:cstheme="minorHAnsi"/>
          <w:sz w:val="12"/>
          <w:szCs w:val="20"/>
          <w:highlight w:val="yellow"/>
        </w:rPr>
      </w:pPr>
    </w:p>
    <w:p w:rsidR="006554C7" w:rsidRPr="00E4158A" w:rsidRDefault="006554C7" w:rsidP="00E4158A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E4158A">
        <w:rPr>
          <w:rFonts w:eastAsia="Times New Roman" w:cstheme="minorHAnsi"/>
          <w:b/>
          <w:bCs/>
          <w:color w:val="000000"/>
          <w:sz w:val="20"/>
          <w:szCs w:val="20"/>
        </w:rPr>
        <w:t>Team leaders schedules</w:t>
      </w:r>
    </w:p>
    <w:p w:rsidR="00E4158A" w:rsidRPr="00E4158A" w:rsidRDefault="00E4158A" w:rsidP="00E4158A">
      <w:pPr>
        <w:tabs>
          <w:tab w:val="left" w:pos="2295"/>
        </w:tabs>
        <w:spacing w:after="0" w:line="240" w:lineRule="auto"/>
        <w:jc w:val="both"/>
        <w:rPr>
          <w:rFonts w:eastAsia="Times New Roman" w:cstheme="minorHAnsi"/>
          <w:sz w:val="10"/>
          <w:szCs w:val="20"/>
        </w:rPr>
      </w:pPr>
      <w:r>
        <w:rPr>
          <w:rFonts w:eastAsia="Times New Roman" w:cstheme="minorHAnsi"/>
          <w:sz w:val="4"/>
          <w:szCs w:val="20"/>
        </w:rPr>
        <w:tab/>
      </w:r>
    </w:p>
    <w:tbl>
      <w:tblPr>
        <w:tblW w:w="4942" w:type="pct"/>
        <w:tblInd w:w="108" w:type="dxa"/>
        <w:tblBorders>
          <w:top w:val="single" w:sz="12" w:space="0" w:color="808080" w:themeColor="background1" w:themeShade="80"/>
          <w:bottom w:val="single" w:sz="12" w:space="0" w:color="808080" w:themeColor="background1" w:themeShade="80"/>
          <w:insideH w:val="dotted" w:sz="4" w:space="0" w:color="A6A6A6" w:themeColor="background1" w:themeShade="A6"/>
          <w:insideV w:val="dotted" w:sz="4" w:space="0" w:color="A6A6A6" w:themeColor="background1" w:themeShade="A6"/>
        </w:tblBorders>
        <w:tblLook w:val="04A0"/>
      </w:tblPr>
      <w:tblGrid>
        <w:gridCol w:w="2363"/>
        <w:gridCol w:w="966"/>
        <w:gridCol w:w="1132"/>
        <w:gridCol w:w="1273"/>
        <w:gridCol w:w="1131"/>
        <w:gridCol w:w="1137"/>
        <w:gridCol w:w="1133"/>
      </w:tblGrid>
      <w:tr w:rsidR="006554C7" w:rsidRPr="00E4158A" w:rsidTr="00612F6A">
        <w:trPr>
          <w:trHeight w:val="227"/>
        </w:trPr>
        <w:tc>
          <w:tcPr>
            <w:tcW w:w="1261" w:type="pct"/>
            <w:shd w:val="clear" w:color="000000" w:fill="D8D8D8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4158A"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</w:rPr>
              <w:t>Questionnaires</w:t>
            </w:r>
          </w:p>
        </w:tc>
        <w:tc>
          <w:tcPr>
            <w:tcW w:w="534" w:type="pct"/>
            <w:shd w:val="clear" w:color="000000" w:fill="D8D8D8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20"/>
              </w:rPr>
            </w:pPr>
            <w:r w:rsidRPr="00E4158A">
              <w:rPr>
                <w:rFonts w:eastAsia="Times New Roman" w:cstheme="minorHAnsi"/>
                <w:b/>
                <w:color w:val="000000"/>
                <w:sz w:val="18"/>
                <w:szCs w:val="20"/>
              </w:rPr>
              <w:t>INSQ - 19</w:t>
            </w:r>
          </w:p>
        </w:tc>
        <w:tc>
          <w:tcPr>
            <w:tcW w:w="625" w:type="pct"/>
            <w:shd w:val="clear" w:color="000000" w:fill="D8D8D8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20"/>
              </w:rPr>
            </w:pPr>
            <w:r w:rsidRPr="00E4158A">
              <w:rPr>
                <w:rFonts w:eastAsia="Times New Roman" w:cstheme="minorHAnsi"/>
                <w:b/>
                <w:color w:val="000000"/>
                <w:sz w:val="18"/>
                <w:szCs w:val="20"/>
              </w:rPr>
              <w:t>CONUQ-16</w:t>
            </w:r>
          </w:p>
        </w:tc>
        <w:tc>
          <w:tcPr>
            <w:tcW w:w="702" w:type="pct"/>
            <w:shd w:val="clear" w:color="000000" w:fill="D8D8D8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20"/>
              </w:rPr>
            </w:pPr>
            <w:r w:rsidRPr="00E4158A">
              <w:rPr>
                <w:rFonts w:eastAsia="Times New Roman" w:cstheme="minorHAnsi"/>
                <w:b/>
                <w:color w:val="000000"/>
                <w:sz w:val="18"/>
                <w:szCs w:val="20"/>
              </w:rPr>
              <w:t>WMMQ-21</w:t>
            </w:r>
          </w:p>
        </w:tc>
        <w:tc>
          <w:tcPr>
            <w:tcW w:w="624" w:type="pct"/>
            <w:shd w:val="clear" w:color="000000" w:fill="D8D8D8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20"/>
              </w:rPr>
            </w:pPr>
            <w:r w:rsidRPr="00E4158A">
              <w:rPr>
                <w:rFonts w:eastAsia="Times New Roman" w:cstheme="minorHAnsi"/>
                <w:b/>
                <w:color w:val="000000"/>
                <w:sz w:val="18"/>
                <w:szCs w:val="20"/>
              </w:rPr>
              <w:t>MRAQ-13A</w:t>
            </w:r>
          </w:p>
        </w:tc>
        <w:tc>
          <w:tcPr>
            <w:tcW w:w="627" w:type="pct"/>
            <w:shd w:val="clear" w:color="000000" w:fill="D8D8D8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20"/>
              </w:rPr>
            </w:pPr>
            <w:r w:rsidRPr="00E4158A">
              <w:rPr>
                <w:rFonts w:eastAsia="Times New Roman" w:cstheme="minorHAnsi"/>
                <w:b/>
                <w:color w:val="000000"/>
                <w:sz w:val="18"/>
                <w:szCs w:val="20"/>
              </w:rPr>
              <w:t>NGOQ -22</w:t>
            </w:r>
          </w:p>
        </w:tc>
        <w:tc>
          <w:tcPr>
            <w:tcW w:w="625" w:type="pct"/>
            <w:shd w:val="clear" w:color="000000" w:fill="D8D8D8"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20"/>
              </w:rPr>
            </w:pPr>
            <w:r w:rsidRPr="00E4158A">
              <w:rPr>
                <w:rFonts w:eastAsia="Times New Roman" w:cstheme="minorHAnsi"/>
                <w:b/>
                <w:color w:val="000000"/>
                <w:sz w:val="18"/>
                <w:szCs w:val="20"/>
              </w:rPr>
              <w:t>MWSQ-14</w:t>
            </w:r>
          </w:p>
        </w:tc>
      </w:tr>
      <w:tr w:rsidR="006554C7" w:rsidRPr="00E4158A" w:rsidTr="00612F6A">
        <w:trPr>
          <w:trHeight w:val="268"/>
        </w:trPr>
        <w:tc>
          <w:tcPr>
            <w:tcW w:w="1261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554C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E4158A">
              <w:rPr>
                <w:rFonts w:eastAsia="Times New Roman" w:cstheme="minorHAnsi"/>
                <w:sz w:val="18"/>
                <w:szCs w:val="18"/>
              </w:rPr>
              <w:t>Kamareddy</w:t>
            </w:r>
            <w:proofErr w:type="spellEnd"/>
            <w:r w:rsidRPr="00E4158A">
              <w:rPr>
                <w:rFonts w:eastAsia="Times New Roman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534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625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25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22</w:t>
            </w:r>
          </w:p>
        </w:tc>
        <w:tc>
          <w:tcPr>
            <w:tcW w:w="627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625" w:type="pct"/>
            <w:vAlign w:val="center"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6554C7" w:rsidRPr="00E4158A" w:rsidTr="00612F6A">
        <w:trPr>
          <w:trHeight w:val="227"/>
        </w:trPr>
        <w:tc>
          <w:tcPr>
            <w:tcW w:w="1261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554C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E4158A">
              <w:rPr>
                <w:rFonts w:eastAsia="Times New Roman" w:cstheme="minorHAnsi"/>
                <w:sz w:val="18"/>
                <w:szCs w:val="18"/>
              </w:rPr>
              <w:t>Karimnagar</w:t>
            </w:r>
            <w:proofErr w:type="spellEnd"/>
            <w:r w:rsidRPr="00E4158A">
              <w:rPr>
                <w:rFonts w:eastAsia="Times New Roman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534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625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50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15</w:t>
            </w:r>
          </w:p>
        </w:tc>
        <w:tc>
          <w:tcPr>
            <w:tcW w:w="627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625" w:type="pct"/>
            <w:vAlign w:val="center"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6554C7" w:rsidRPr="00E4158A" w:rsidTr="00612F6A">
        <w:trPr>
          <w:trHeight w:val="227"/>
        </w:trPr>
        <w:tc>
          <w:tcPr>
            <w:tcW w:w="1261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554C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E4158A">
              <w:rPr>
                <w:rFonts w:eastAsia="Times New Roman" w:cstheme="minorHAnsi"/>
                <w:sz w:val="18"/>
                <w:szCs w:val="18"/>
              </w:rPr>
              <w:t>Mancherial</w:t>
            </w:r>
            <w:proofErr w:type="spellEnd"/>
            <w:r w:rsidRPr="00E4158A">
              <w:rPr>
                <w:rFonts w:eastAsia="Times New Roman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534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625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27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627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625" w:type="pct"/>
            <w:vAlign w:val="center"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6554C7" w:rsidRPr="00E4158A" w:rsidTr="00612F6A">
        <w:trPr>
          <w:trHeight w:val="227"/>
        </w:trPr>
        <w:tc>
          <w:tcPr>
            <w:tcW w:w="1261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554C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E4158A">
              <w:rPr>
                <w:rFonts w:eastAsia="Times New Roman" w:cstheme="minorHAnsi"/>
                <w:sz w:val="18"/>
                <w:szCs w:val="18"/>
              </w:rPr>
              <w:t>Medak</w:t>
            </w:r>
            <w:proofErr w:type="spellEnd"/>
            <w:r w:rsidRPr="00E4158A">
              <w:rPr>
                <w:rFonts w:eastAsia="Times New Roman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534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625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42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627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625" w:type="pct"/>
            <w:vAlign w:val="center"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6554C7" w:rsidRPr="00E4158A" w:rsidTr="00612F6A">
        <w:trPr>
          <w:trHeight w:val="227"/>
        </w:trPr>
        <w:tc>
          <w:tcPr>
            <w:tcW w:w="1261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554C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E4158A">
              <w:rPr>
                <w:rFonts w:eastAsia="Times New Roman" w:cstheme="minorHAnsi"/>
                <w:sz w:val="18"/>
                <w:szCs w:val="18"/>
              </w:rPr>
              <w:t>Rangareddy</w:t>
            </w:r>
            <w:proofErr w:type="spellEnd"/>
          </w:p>
        </w:tc>
        <w:tc>
          <w:tcPr>
            <w:tcW w:w="534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625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23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627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625" w:type="pct"/>
            <w:vAlign w:val="center"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6554C7" w:rsidRPr="00E4158A" w:rsidTr="00612F6A">
        <w:trPr>
          <w:trHeight w:val="227"/>
        </w:trPr>
        <w:tc>
          <w:tcPr>
            <w:tcW w:w="1261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554C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E4158A">
              <w:rPr>
                <w:rFonts w:eastAsia="Times New Roman" w:cstheme="minorHAnsi"/>
                <w:sz w:val="18"/>
                <w:szCs w:val="18"/>
              </w:rPr>
              <w:t>Wanaparthy</w:t>
            </w:r>
            <w:proofErr w:type="spellEnd"/>
            <w:r w:rsidRPr="00E4158A">
              <w:rPr>
                <w:rFonts w:eastAsia="Times New Roman" w:cstheme="minorHAnsi"/>
                <w:sz w:val="18"/>
                <w:szCs w:val="18"/>
              </w:rPr>
              <w:t xml:space="preserve">  </w:t>
            </w:r>
          </w:p>
        </w:tc>
        <w:tc>
          <w:tcPr>
            <w:tcW w:w="534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625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37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627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625" w:type="pct"/>
            <w:vAlign w:val="center"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6554C7" w:rsidRPr="00E4158A" w:rsidTr="00612F6A">
        <w:trPr>
          <w:trHeight w:val="227"/>
        </w:trPr>
        <w:tc>
          <w:tcPr>
            <w:tcW w:w="1261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554C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E4158A">
              <w:rPr>
                <w:rFonts w:eastAsia="Times New Roman" w:cstheme="minorHAnsi"/>
                <w:sz w:val="18"/>
                <w:szCs w:val="18"/>
              </w:rPr>
              <w:t>Bhadradri</w:t>
            </w:r>
            <w:proofErr w:type="spellEnd"/>
            <w:r w:rsidRPr="00E4158A">
              <w:rPr>
                <w:rFonts w:eastAsia="Times New Roman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534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625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20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13</w:t>
            </w:r>
          </w:p>
        </w:tc>
        <w:tc>
          <w:tcPr>
            <w:tcW w:w="627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625" w:type="pct"/>
            <w:vAlign w:val="center"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6554C7" w:rsidRPr="00E4158A" w:rsidTr="00612F6A">
        <w:trPr>
          <w:trHeight w:val="227"/>
        </w:trPr>
        <w:tc>
          <w:tcPr>
            <w:tcW w:w="1261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554C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E4158A">
              <w:rPr>
                <w:rFonts w:eastAsia="Times New Roman" w:cstheme="minorHAnsi"/>
                <w:sz w:val="18"/>
                <w:szCs w:val="18"/>
              </w:rPr>
              <w:t>Mahabubabad</w:t>
            </w:r>
            <w:proofErr w:type="spellEnd"/>
          </w:p>
        </w:tc>
        <w:tc>
          <w:tcPr>
            <w:tcW w:w="534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625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53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627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625" w:type="pct"/>
            <w:vAlign w:val="center"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6554C7" w:rsidRPr="00E4158A" w:rsidTr="00612F6A">
        <w:trPr>
          <w:trHeight w:val="227"/>
        </w:trPr>
        <w:tc>
          <w:tcPr>
            <w:tcW w:w="1261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554C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E4158A">
              <w:rPr>
                <w:rFonts w:eastAsia="Times New Roman" w:cstheme="minorHAnsi"/>
                <w:sz w:val="18"/>
                <w:szCs w:val="18"/>
              </w:rPr>
              <w:t>Yadadri</w:t>
            </w:r>
            <w:proofErr w:type="spellEnd"/>
          </w:p>
        </w:tc>
        <w:tc>
          <w:tcPr>
            <w:tcW w:w="534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625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45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627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625" w:type="pct"/>
            <w:vAlign w:val="center"/>
          </w:tcPr>
          <w:p w:rsidR="006554C7" w:rsidRPr="00E4158A" w:rsidRDefault="006554C7" w:rsidP="00612F6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4158A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6554C7" w:rsidRPr="00E4158A" w:rsidTr="00612F6A">
        <w:trPr>
          <w:trHeight w:val="227"/>
        </w:trPr>
        <w:tc>
          <w:tcPr>
            <w:tcW w:w="1261" w:type="pct"/>
            <w:shd w:val="clear" w:color="000000" w:fill="D8D8D8"/>
            <w:noWrap/>
            <w:vAlign w:val="bottom"/>
            <w:hideMark/>
          </w:tcPr>
          <w:p w:rsidR="006554C7" w:rsidRPr="00E4158A" w:rsidRDefault="006554C7" w:rsidP="00612F6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E4158A">
              <w:rPr>
                <w:rFonts w:eastAsia="Times New Roman"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4" w:type="pct"/>
            <w:shd w:val="clear" w:color="000000" w:fill="D8D8D8"/>
            <w:noWrap/>
            <w:vAlign w:val="center"/>
            <w:hideMark/>
          </w:tcPr>
          <w:p w:rsidR="006554C7" w:rsidRPr="00E4158A" w:rsidRDefault="00375326" w:rsidP="00612F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E4158A">
              <w:rPr>
                <w:rFonts w:eastAsia="Times New Roman" w:cstheme="minorHAnsi"/>
                <w:b/>
                <w:bCs/>
                <w:sz w:val="18"/>
                <w:szCs w:val="18"/>
              </w:rPr>
              <w:fldChar w:fldCharType="begin"/>
            </w:r>
            <w:r w:rsidR="006554C7" w:rsidRPr="00E4158A">
              <w:rPr>
                <w:rFonts w:eastAsia="Times New Roman" w:cstheme="minorHAnsi"/>
                <w:b/>
                <w:bCs/>
                <w:sz w:val="18"/>
                <w:szCs w:val="18"/>
              </w:rPr>
              <w:instrText xml:space="preserve"> =SUM(ABOVE) </w:instrText>
            </w:r>
            <w:r w:rsidRPr="00E4158A">
              <w:rPr>
                <w:rFonts w:eastAsia="Times New Roman" w:cstheme="minorHAnsi"/>
                <w:b/>
                <w:bCs/>
                <w:sz w:val="18"/>
                <w:szCs w:val="18"/>
              </w:rPr>
              <w:fldChar w:fldCharType="separate"/>
            </w:r>
            <w:r w:rsidR="006554C7" w:rsidRPr="00E4158A">
              <w:rPr>
                <w:rFonts w:eastAsia="Times New Roman" w:cstheme="minorHAnsi"/>
                <w:b/>
                <w:bCs/>
                <w:noProof/>
                <w:sz w:val="18"/>
                <w:szCs w:val="18"/>
              </w:rPr>
              <w:t>1</w:t>
            </w:r>
            <w:r w:rsidRPr="00E4158A">
              <w:rPr>
                <w:rFonts w:eastAsia="Times New Roman" w:cstheme="minorHAnsi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625" w:type="pct"/>
            <w:shd w:val="clear" w:color="000000" w:fill="D8D8D8"/>
            <w:noWrap/>
            <w:vAlign w:val="center"/>
            <w:hideMark/>
          </w:tcPr>
          <w:p w:rsidR="006554C7" w:rsidRPr="00E4158A" w:rsidRDefault="00375326" w:rsidP="00612F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E4158A">
              <w:rPr>
                <w:rFonts w:eastAsia="Times New Roman" w:cstheme="minorHAnsi"/>
                <w:b/>
                <w:bCs/>
                <w:sz w:val="18"/>
                <w:szCs w:val="18"/>
              </w:rPr>
              <w:fldChar w:fldCharType="begin"/>
            </w:r>
            <w:r w:rsidR="006554C7" w:rsidRPr="00E4158A">
              <w:rPr>
                <w:rFonts w:eastAsia="Times New Roman" w:cstheme="minorHAnsi"/>
                <w:b/>
                <w:bCs/>
                <w:sz w:val="18"/>
                <w:szCs w:val="18"/>
              </w:rPr>
              <w:instrText xml:space="preserve"> =SUM(ABOVE) </w:instrText>
            </w:r>
            <w:r w:rsidRPr="00E4158A">
              <w:rPr>
                <w:rFonts w:eastAsia="Times New Roman" w:cstheme="minorHAnsi"/>
                <w:b/>
                <w:bCs/>
                <w:sz w:val="18"/>
                <w:szCs w:val="18"/>
              </w:rPr>
              <w:fldChar w:fldCharType="separate"/>
            </w:r>
            <w:r w:rsidR="006554C7" w:rsidRPr="00E4158A">
              <w:rPr>
                <w:rFonts w:eastAsia="Times New Roman" w:cstheme="minorHAnsi"/>
                <w:b/>
                <w:bCs/>
                <w:noProof/>
                <w:sz w:val="18"/>
                <w:szCs w:val="18"/>
              </w:rPr>
              <w:t>322</w:t>
            </w:r>
            <w:r w:rsidRPr="00E4158A">
              <w:rPr>
                <w:rFonts w:eastAsia="Times New Roman" w:cstheme="minorHAnsi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02" w:type="pct"/>
            <w:shd w:val="clear" w:color="000000" w:fill="D8D8D8"/>
            <w:noWrap/>
            <w:vAlign w:val="center"/>
            <w:hideMark/>
          </w:tcPr>
          <w:p w:rsidR="006554C7" w:rsidRPr="00E4158A" w:rsidRDefault="00375326" w:rsidP="00612F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E4158A">
              <w:rPr>
                <w:rFonts w:eastAsia="Times New Roman" w:cstheme="minorHAnsi"/>
                <w:b/>
                <w:bCs/>
                <w:sz w:val="18"/>
                <w:szCs w:val="18"/>
              </w:rPr>
              <w:fldChar w:fldCharType="begin"/>
            </w:r>
            <w:r w:rsidR="006554C7" w:rsidRPr="00E4158A">
              <w:rPr>
                <w:rFonts w:eastAsia="Times New Roman" w:cstheme="minorHAnsi"/>
                <w:b/>
                <w:bCs/>
                <w:sz w:val="18"/>
                <w:szCs w:val="18"/>
              </w:rPr>
              <w:instrText xml:space="preserve"> =SUM(ABOVE) </w:instrText>
            </w:r>
            <w:r w:rsidRPr="00E4158A">
              <w:rPr>
                <w:rFonts w:eastAsia="Times New Roman" w:cstheme="minorHAnsi"/>
                <w:b/>
                <w:bCs/>
                <w:sz w:val="18"/>
                <w:szCs w:val="18"/>
              </w:rPr>
              <w:fldChar w:fldCharType="separate"/>
            </w:r>
            <w:r w:rsidR="006554C7" w:rsidRPr="00E4158A">
              <w:rPr>
                <w:rFonts w:eastAsia="Times New Roman" w:cstheme="minorHAnsi"/>
                <w:b/>
                <w:bCs/>
                <w:noProof/>
                <w:sz w:val="18"/>
                <w:szCs w:val="18"/>
              </w:rPr>
              <w:t>18</w:t>
            </w:r>
            <w:r w:rsidRPr="00E4158A">
              <w:rPr>
                <w:rFonts w:eastAsia="Times New Roman" w:cstheme="minorHAnsi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624" w:type="pct"/>
            <w:shd w:val="clear" w:color="000000" w:fill="D8D8D8"/>
            <w:noWrap/>
            <w:vAlign w:val="center"/>
            <w:hideMark/>
          </w:tcPr>
          <w:p w:rsidR="006554C7" w:rsidRPr="00E4158A" w:rsidRDefault="00375326" w:rsidP="00612F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E4158A">
              <w:rPr>
                <w:rFonts w:eastAsia="Times New Roman" w:cstheme="minorHAnsi"/>
                <w:b/>
                <w:bCs/>
                <w:sz w:val="18"/>
                <w:szCs w:val="18"/>
              </w:rPr>
              <w:fldChar w:fldCharType="begin"/>
            </w:r>
            <w:r w:rsidR="006554C7" w:rsidRPr="00E4158A">
              <w:rPr>
                <w:rFonts w:eastAsia="Times New Roman" w:cstheme="minorHAnsi"/>
                <w:b/>
                <w:bCs/>
                <w:sz w:val="18"/>
                <w:szCs w:val="18"/>
              </w:rPr>
              <w:instrText xml:space="preserve"> =SUM(ABOVE) </w:instrText>
            </w:r>
            <w:r w:rsidRPr="00E4158A">
              <w:rPr>
                <w:rFonts w:eastAsia="Times New Roman" w:cstheme="minorHAnsi"/>
                <w:b/>
                <w:bCs/>
                <w:sz w:val="18"/>
                <w:szCs w:val="18"/>
              </w:rPr>
              <w:fldChar w:fldCharType="separate"/>
            </w:r>
            <w:r w:rsidR="006554C7" w:rsidRPr="00E4158A">
              <w:rPr>
                <w:rFonts w:eastAsia="Times New Roman" w:cstheme="minorHAnsi"/>
                <w:b/>
                <w:bCs/>
                <w:noProof/>
                <w:sz w:val="18"/>
                <w:szCs w:val="18"/>
              </w:rPr>
              <w:t>65</w:t>
            </w:r>
            <w:r w:rsidRPr="00E4158A">
              <w:rPr>
                <w:rFonts w:eastAsia="Times New Roman" w:cstheme="minorHAnsi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627" w:type="pct"/>
            <w:shd w:val="clear" w:color="000000" w:fill="D8D8D8"/>
            <w:noWrap/>
            <w:vAlign w:val="center"/>
            <w:hideMark/>
          </w:tcPr>
          <w:p w:rsidR="006554C7" w:rsidRPr="00E4158A" w:rsidRDefault="00375326" w:rsidP="00612F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E4158A">
              <w:rPr>
                <w:rFonts w:eastAsia="Times New Roman" w:cstheme="minorHAnsi"/>
                <w:b/>
                <w:bCs/>
                <w:sz w:val="18"/>
                <w:szCs w:val="18"/>
              </w:rPr>
              <w:fldChar w:fldCharType="begin"/>
            </w:r>
            <w:r w:rsidR="006554C7" w:rsidRPr="00E4158A">
              <w:rPr>
                <w:rFonts w:eastAsia="Times New Roman" w:cstheme="minorHAnsi"/>
                <w:b/>
                <w:bCs/>
                <w:sz w:val="18"/>
                <w:szCs w:val="18"/>
              </w:rPr>
              <w:instrText xml:space="preserve"> =SUM(ABOVE) </w:instrText>
            </w:r>
            <w:r w:rsidRPr="00E4158A">
              <w:rPr>
                <w:rFonts w:eastAsia="Times New Roman" w:cstheme="minorHAnsi"/>
                <w:b/>
                <w:bCs/>
                <w:sz w:val="18"/>
                <w:szCs w:val="18"/>
              </w:rPr>
              <w:fldChar w:fldCharType="separate"/>
            </w:r>
            <w:r w:rsidR="006554C7" w:rsidRPr="00E4158A">
              <w:rPr>
                <w:rFonts w:eastAsia="Times New Roman" w:cstheme="minorHAnsi"/>
                <w:b/>
                <w:bCs/>
                <w:noProof/>
                <w:sz w:val="18"/>
                <w:szCs w:val="18"/>
              </w:rPr>
              <w:t>3</w:t>
            </w:r>
            <w:r w:rsidRPr="00E4158A">
              <w:rPr>
                <w:rFonts w:eastAsia="Times New Roman" w:cstheme="minorHAnsi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625" w:type="pct"/>
            <w:shd w:val="clear" w:color="000000" w:fill="D8D8D8"/>
          </w:tcPr>
          <w:p w:rsidR="006554C7" w:rsidRPr="00E4158A" w:rsidRDefault="00375326" w:rsidP="00612F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E4158A">
              <w:rPr>
                <w:rFonts w:eastAsia="Times New Roman" w:cstheme="minorHAnsi"/>
                <w:b/>
                <w:bCs/>
                <w:sz w:val="18"/>
                <w:szCs w:val="18"/>
              </w:rPr>
              <w:fldChar w:fldCharType="begin"/>
            </w:r>
            <w:r w:rsidR="006554C7" w:rsidRPr="00E4158A">
              <w:rPr>
                <w:rFonts w:eastAsia="Times New Roman" w:cstheme="minorHAnsi"/>
                <w:b/>
                <w:bCs/>
                <w:sz w:val="18"/>
                <w:szCs w:val="18"/>
              </w:rPr>
              <w:instrText xml:space="preserve"> =SUM(above) </w:instrText>
            </w:r>
            <w:r w:rsidRPr="00E4158A">
              <w:rPr>
                <w:rFonts w:eastAsia="Times New Roman" w:cstheme="minorHAnsi"/>
                <w:b/>
                <w:bCs/>
                <w:sz w:val="18"/>
                <w:szCs w:val="18"/>
              </w:rPr>
              <w:fldChar w:fldCharType="separate"/>
            </w:r>
            <w:r w:rsidR="006554C7" w:rsidRPr="00E4158A">
              <w:rPr>
                <w:rFonts w:eastAsia="Times New Roman" w:cstheme="minorHAnsi"/>
                <w:b/>
                <w:bCs/>
                <w:noProof/>
                <w:sz w:val="18"/>
                <w:szCs w:val="18"/>
              </w:rPr>
              <w:t>3</w:t>
            </w:r>
            <w:r w:rsidRPr="00E4158A">
              <w:rPr>
                <w:rFonts w:eastAsia="Times New Roman" w:cstheme="minorHAnsi"/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:rsidR="006554C7" w:rsidRPr="00E4158A" w:rsidRDefault="006554C7" w:rsidP="00E4158A">
      <w:pPr>
        <w:spacing w:line="240" w:lineRule="auto"/>
        <w:jc w:val="both"/>
        <w:rPr>
          <w:sz w:val="20"/>
          <w:szCs w:val="20"/>
        </w:rPr>
      </w:pPr>
      <w:r w:rsidRPr="00E4158A">
        <w:rPr>
          <w:sz w:val="20"/>
          <w:szCs w:val="20"/>
        </w:rPr>
        <w:t xml:space="preserve">The field survey feed back in </w:t>
      </w:r>
      <w:r w:rsidRPr="00E4158A">
        <w:rPr>
          <w:b/>
          <w:sz w:val="20"/>
          <w:szCs w:val="20"/>
        </w:rPr>
        <w:t xml:space="preserve">respondents profile </w:t>
      </w:r>
      <w:r w:rsidRPr="00E4158A">
        <w:rPr>
          <w:sz w:val="20"/>
          <w:szCs w:val="20"/>
        </w:rPr>
        <w:t xml:space="preserve">covers both reservoir fishermen and tanks fishermen.  The feedback on </w:t>
      </w:r>
      <w:r w:rsidRPr="00E4158A">
        <w:rPr>
          <w:b/>
          <w:sz w:val="20"/>
          <w:szCs w:val="20"/>
        </w:rPr>
        <w:t>water bodies/resources</w:t>
      </w:r>
      <w:r w:rsidRPr="00E4158A">
        <w:rPr>
          <w:sz w:val="20"/>
          <w:szCs w:val="20"/>
        </w:rPr>
        <w:t xml:space="preserve"> includes both reservoirs and tanks.  The field survey data on </w:t>
      </w:r>
      <w:r w:rsidRPr="00E4158A">
        <w:rPr>
          <w:b/>
          <w:sz w:val="20"/>
          <w:szCs w:val="20"/>
        </w:rPr>
        <w:t xml:space="preserve">markets </w:t>
      </w:r>
      <w:r w:rsidRPr="00E4158A">
        <w:rPr>
          <w:sz w:val="20"/>
          <w:szCs w:val="20"/>
        </w:rPr>
        <w:t xml:space="preserve">covers aggregators, local/rural markets and wholesale markets apart from consumer’s feedback both in rural and urban areas.  Institutional feedback takes into account the survey findings from gram </w:t>
      </w:r>
      <w:proofErr w:type="spellStart"/>
      <w:r w:rsidRPr="00E4158A">
        <w:rPr>
          <w:sz w:val="20"/>
          <w:szCs w:val="20"/>
        </w:rPr>
        <w:t>panchayats</w:t>
      </w:r>
      <w:proofErr w:type="spellEnd"/>
      <w:r w:rsidRPr="00E4158A">
        <w:rPr>
          <w:sz w:val="20"/>
          <w:szCs w:val="20"/>
        </w:rPr>
        <w:t xml:space="preserve">, FCS, WMMGs and NGOs. The field study summary tables have been </w:t>
      </w:r>
      <w:proofErr w:type="spellStart"/>
      <w:r w:rsidRPr="00E4158A">
        <w:rPr>
          <w:sz w:val="20"/>
          <w:szCs w:val="20"/>
        </w:rPr>
        <w:t>organised</w:t>
      </w:r>
      <w:proofErr w:type="spellEnd"/>
      <w:r w:rsidRPr="00E4158A">
        <w:rPr>
          <w:sz w:val="20"/>
          <w:szCs w:val="20"/>
        </w:rPr>
        <w:t xml:space="preserve"> as follows:</w:t>
      </w:r>
    </w:p>
    <w:tbl>
      <w:tblPr>
        <w:tblW w:w="5000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ayout w:type="fixed"/>
        <w:tblLook w:val="04A0"/>
      </w:tblPr>
      <w:tblGrid>
        <w:gridCol w:w="789"/>
        <w:gridCol w:w="547"/>
        <w:gridCol w:w="3865"/>
        <w:gridCol w:w="13"/>
        <w:gridCol w:w="1139"/>
        <w:gridCol w:w="1277"/>
        <w:gridCol w:w="1612"/>
      </w:tblGrid>
      <w:tr w:rsidR="006554C7" w:rsidRPr="00E4158A" w:rsidTr="00EF5D6C">
        <w:trPr>
          <w:trHeight w:val="70"/>
        </w:trPr>
        <w:tc>
          <w:tcPr>
            <w:tcW w:w="427" w:type="pct"/>
            <w:shd w:val="clear" w:color="auto" w:fill="D9D9D9" w:themeFill="background1" w:themeFillShade="D9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5.1.1</w:t>
            </w:r>
          </w:p>
        </w:tc>
        <w:tc>
          <w:tcPr>
            <w:tcW w:w="2394" w:type="pct"/>
            <w:gridSpan w:val="3"/>
            <w:shd w:val="clear" w:color="auto" w:fill="D9D9D9" w:themeFill="background1" w:themeFillShade="D9"/>
            <w:noWrap/>
            <w:vAlign w:val="center"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E4158A">
              <w:rPr>
                <w:rFonts w:eastAsia="Times New Roman" w:cstheme="minorHAnsi"/>
                <w:b/>
                <w:bCs/>
                <w:sz w:val="18"/>
                <w:szCs w:val="18"/>
              </w:rPr>
              <w:t>Feedback from Respondents</w:t>
            </w:r>
          </w:p>
        </w:tc>
        <w:tc>
          <w:tcPr>
            <w:tcW w:w="1307" w:type="pct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E4158A">
              <w:rPr>
                <w:rFonts w:eastAsia="Times New Roman" w:cstheme="minorHAnsi"/>
                <w:b/>
                <w:bCs/>
                <w:sz w:val="18"/>
                <w:szCs w:val="18"/>
              </w:rPr>
              <w:t>Code</w:t>
            </w:r>
          </w:p>
        </w:tc>
        <w:tc>
          <w:tcPr>
            <w:tcW w:w="872" w:type="pct"/>
            <w:shd w:val="clear" w:color="auto" w:fill="D9D9D9" w:themeFill="background1" w:themeFillShade="D9"/>
            <w:vAlign w:val="center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E4158A">
              <w:rPr>
                <w:rFonts w:eastAsia="Times New Roman" w:cstheme="minorHAnsi"/>
                <w:b/>
                <w:bCs/>
                <w:sz w:val="18"/>
                <w:szCs w:val="18"/>
              </w:rPr>
              <w:t>No. of tables</w:t>
            </w:r>
          </w:p>
        </w:tc>
      </w:tr>
      <w:tr w:rsidR="006554C7" w:rsidRPr="00E4158A" w:rsidTr="00EF5D6C">
        <w:trPr>
          <w:trHeight w:val="233"/>
        </w:trPr>
        <w:tc>
          <w:tcPr>
            <w:tcW w:w="427" w:type="pct"/>
            <w:shd w:val="clear" w:color="auto" w:fill="auto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098" w:type="pct"/>
            <w:gridSpan w:val="2"/>
            <w:shd w:val="clear" w:color="auto" w:fill="auto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Reservoirs'  fishermen (RSPR)</w:t>
            </w:r>
          </w:p>
        </w:tc>
        <w:tc>
          <w:tcPr>
            <w:tcW w:w="616" w:type="pct"/>
            <w:shd w:val="clear" w:color="auto" w:fill="auto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RSPR</w:t>
            </w:r>
          </w:p>
        </w:tc>
        <w:tc>
          <w:tcPr>
            <w:tcW w:w="691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(1 - 10)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6554C7" w:rsidRPr="00E4158A" w:rsidTr="00EF5D6C">
        <w:trPr>
          <w:trHeight w:val="152"/>
        </w:trPr>
        <w:tc>
          <w:tcPr>
            <w:tcW w:w="427" w:type="pct"/>
            <w:shd w:val="clear" w:color="auto" w:fill="auto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098" w:type="pct"/>
            <w:gridSpan w:val="2"/>
            <w:shd w:val="clear" w:color="auto" w:fill="auto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Tanks'  fishermen (RSPT)</w:t>
            </w:r>
          </w:p>
        </w:tc>
        <w:tc>
          <w:tcPr>
            <w:tcW w:w="616" w:type="pct"/>
            <w:shd w:val="clear" w:color="auto" w:fill="auto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RSPT</w:t>
            </w:r>
          </w:p>
        </w:tc>
        <w:tc>
          <w:tcPr>
            <w:tcW w:w="691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(1 - 10)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6554C7" w:rsidRPr="00E4158A" w:rsidTr="00EF5D6C">
        <w:trPr>
          <w:trHeight w:val="152"/>
        </w:trPr>
        <w:tc>
          <w:tcPr>
            <w:tcW w:w="427" w:type="pct"/>
            <w:shd w:val="clear" w:color="auto" w:fill="F2F2F2" w:themeFill="background1" w:themeFillShade="F2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4" w:type="pct"/>
            <w:gridSpan w:val="3"/>
            <w:shd w:val="clear" w:color="auto" w:fill="F2F2F2" w:themeFill="background1" w:themeFillShade="F2"/>
            <w:noWrap/>
            <w:vAlign w:val="center"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E4158A">
              <w:rPr>
                <w:rFonts w:eastAsia="Times New Roman" w:cstheme="minorHAnsi"/>
                <w:b/>
                <w:bCs/>
                <w:sz w:val="18"/>
                <w:szCs w:val="18"/>
              </w:rPr>
              <w:t>Field survey of Resources</w:t>
            </w:r>
          </w:p>
        </w:tc>
        <w:tc>
          <w:tcPr>
            <w:tcW w:w="1307" w:type="pct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2" w:type="pct"/>
            <w:shd w:val="clear" w:color="auto" w:fill="F2F2F2" w:themeFill="background1" w:themeFillShade="F2"/>
            <w:vAlign w:val="center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</w:tc>
      </w:tr>
      <w:tr w:rsidR="006554C7" w:rsidRPr="00E4158A" w:rsidTr="00EF5D6C">
        <w:trPr>
          <w:trHeight w:val="260"/>
        </w:trPr>
        <w:tc>
          <w:tcPr>
            <w:tcW w:w="427" w:type="pct"/>
            <w:shd w:val="clear" w:color="auto" w:fill="auto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091" w:type="pct"/>
            <w:shd w:val="clear" w:color="auto" w:fill="auto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Reservoirs (RRSV)</w:t>
            </w:r>
          </w:p>
        </w:tc>
        <w:tc>
          <w:tcPr>
            <w:tcW w:w="623" w:type="pct"/>
            <w:gridSpan w:val="2"/>
            <w:shd w:val="clear" w:color="auto" w:fill="auto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RRSV</w:t>
            </w:r>
          </w:p>
        </w:tc>
        <w:tc>
          <w:tcPr>
            <w:tcW w:w="691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(1 - 25)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25</w:t>
            </w:r>
          </w:p>
        </w:tc>
      </w:tr>
      <w:tr w:rsidR="006554C7" w:rsidRPr="00E4158A" w:rsidTr="00EF5D6C">
        <w:trPr>
          <w:trHeight w:val="215"/>
        </w:trPr>
        <w:tc>
          <w:tcPr>
            <w:tcW w:w="427" w:type="pct"/>
            <w:shd w:val="clear" w:color="auto" w:fill="auto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296" w:type="pct"/>
            <w:shd w:val="clear" w:color="auto" w:fill="auto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2098" w:type="pct"/>
            <w:gridSpan w:val="2"/>
            <w:shd w:val="clear" w:color="auto" w:fill="auto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Tanks (RTKS)</w:t>
            </w:r>
          </w:p>
        </w:tc>
        <w:tc>
          <w:tcPr>
            <w:tcW w:w="616" w:type="pct"/>
            <w:shd w:val="clear" w:color="auto" w:fill="auto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RTKS</w:t>
            </w:r>
          </w:p>
        </w:tc>
        <w:tc>
          <w:tcPr>
            <w:tcW w:w="691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(1 - 26)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26</w:t>
            </w:r>
          </w:p>
        </w:tc>
      </w:tr>
      <w:tr w:rsidR="006554C7" w:rsidRPr="00E4158A" w:rsidTr="00EF5D6C">
        <w:trPr>
          <w:trHeight w:val="170"/>
        </w:trPr>
        <w:tc>
          <w:tcPr>
            <w:tcW w:w="427" w:type="pct"/>
            <w:shd w:val="clear" w:color="auto" w:fill="F2F2F2" w:themeFill="background1" w:themeFillShade="F2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4" w:type="pct"/>
            <w:gridSpan w:val="3"/>
            <w:shd w:val="clear" w:color="auto" w:fill="F2F2F2" w:themeFill="background1" w:themeFillShade="F2"/>
            <w:noWrap/>
            <w:vAlign w:val="center"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E4158A">
              <w:rPr>
                <w:rFonts w:eastAsia="Times New Roman" w:cstheme="minorHAnsi"/>
                <w:b/>
                <w:bCs/>
                <w:sz w:val="18"/>
                <w:szCs w:val="18"/>
              </w:rPr>
              <w:t>Marketing aspects</w:t>
            </w:r>
          </w:p>
        </w:tc>
        <w:tc>
          <w:tcPr>
            <w:tcW w:w="1307" w:type="pct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2" w:type="pct"/>
            <w:shd w:val="clear" w:color="auto" w:fill="F2F2F2" w:themeFill="background1" w:themeFillShade="F2"/>
            <w:vAlign w:val="center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</w:tc>
      </w:tr>
      <w:tr w:rsidR="006554C7" w:rsidRPr="00E4158A" w:rsidTr="00EF5D6C">
        <w:trPr>
          <w:trHeight w:val="188"/>
        </w:trPr>
        <w:tc>
          <w:tcPr>
            <w:tcW w:w="427" w:type="pct"/>
            <w:shd w:val="clear" w:color="auto" w:fill="auto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2098" w:type="pct"/>
            <w:gridSpan w:val="2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Local/Rural market  (MLR)</w:t>
            </w:r>
          </w:p>
        </w:tc>
        <w:tc>
          <w:tcPr>
            <w:tcW w:w="616" w:type="pct"/>
            <w:shd w:val="clear" w:color="auto" w:fill="auto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MLR</w:t>
            </w:r>
          </w:p>
        </w:tc>
        <w:tc>
          <w:tcPr>
            <w:tcW w:w="691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(1 - 13)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13</w:t>
            </w:r>
          </w:p>
        </w:tc>
      </w:tr>
      <w:tr w:rsidR="006554C7" w:rsidRPr="00E4158A" w:rsidTr="00EF5D6C">
        <w:trPr>
          <w:trHeight w:val="233"/>
        </w:trPr>
        <w:tc>
          <w:tcPr>
            <w:tcW w:w="427" w:type="pct"/>
            <w:shd w:val="clear" w:color="auto" w:fill="auto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2098" w:type="pct"/>
            <w:gridSpan w:val="2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Aggregators (MLRA)</w:t>
            </w:r>
          </w:p>
        </w:tc>
        <w:tc>
          <w:tcPr>
            <w:tcW w:w="616" w:type="pct"/>
            <w:shd w:val="clear" w:color="auto" w:fill="auto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MLRA</w:t>
            </w:r>
          </w:p>
        </w:tc>
        <w:tc>
          <w:tcPr>
            <w:tcW w:w="691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(1 - 11)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</w:tr>
      <w:tr w:rsidR="006554C7" w:rsidRPr="00E4158A" w:rsidTr="00EF5D6C">
        <w:trPr>
          <w:trHeight w:val="278"/>
        </w:trPr>
        <w:tc>
          <w:tcPr>
            <w:tcW w:w="427" w:type="pct"/>
            <w:shd w:val="clear" w:color="auto" w:fill="auto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2098" w:type="pct"/>
            <w:gridSpan w:val="2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Wholesale market (MWS)</w:t>
            </w:r>
          </w:p>
        </w:tc>
        <w:tc>
          <w:tcPr>
            <w:tcW w:w="616" w:type="pct"/>
            <w:shd w:val="clear" w:color="auto" w:fill="auto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MWS</w:t>
            </w:r>
          </w:p>
        </w:tc>
        <w:tc>
          <w:tcPr>
            <w:tcW w:w="691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( 1-14 )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14</w:t>
            </w:r>
          </w:p>
        </w:tc>
      </w:tr>
      <w:tr w:rsidR="006554C7" w:rsidRPr="00E4158A" w:rsidTr="00EF5D6C">
        <w:trPr>
          <w:trHeight w:val="242"/>
        </w:trPr>
        <w:tc>
          <w:tcPr>
            <w:tcW w:w="427" w:type="pct"/>
            <w:shd w:val="clear" w:color="auto" w:fill="auto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sz w:val="18"/>
                <w:szCs w:val="18"/>
              </w:rPr>
              <w:t>3.4</w:t>
            </w:r>
          </w:p>
        </w:tc>
        <w:tc>
          <w:tcPr>
            <w:tcW w:w="2098" w:type="pct"/>
            <w:gridSpan w:val="2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sz w:val="18"/>
                <w:szCs w:val="18"/>
              </w:rPr>
              <w:t>Consumers in rural areas (MCR)</w:t>
            </w:r>
          </w:p>
        </w:tc>
        <w:tc>
          <w:tcPr>
            <w:tcW w:w="616" w:type="pct"/>
            <w:shd w:val="clear" w:color="auto" w:fill="auto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sz w:val="18"/>
                <w:szCs w:val="18"/>
              </w:rPr>
              <w:t>MCR</w:t>
            </w:r>
          </w:p>
        </w:tc>
        <w:tc>
          <w:tcPr>
            <w:tcW w:w="691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(1 - 16)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sz w:val="18"/>
                <w:szCs w:val="18"/>
              </w:rPr>
              <w:t>16</w:t>
            </w:r>
          </w:p>
        </w:tc>
      </w:tr>
      <w:tr w:rsidR="006554C7" w:rsidRPr="00E4158A" w:rsidTr="00EF5D6C">
        <w:trPr>
          <w:trHeight w:val="242"/>
        </w:trPr>
        <w:tc>
          <w:tcPr>
            <w:tcW w:w="427" w:type="pct"/>
            <w:shd w:val="clear" w:color="auto" w:fill="auto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3.5</w:t>
            </w:r>
          </w:p>
        </w:tc>
        <w:tc>
          <w:tcPr>
            <w:tcW w:w="2098" w:type="pct"/>
            <w:gridSpan w:val="2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Consumers in urban areas (MCU)</w:t>
            </w:r>
          </w:p>
        </w:tc>
        <w:tc>
          <w:tcPr>
            <w:tcW w:w="616" w:type="pct"/>
            <w:shd w:val="clear" w:color="auto" w:fill="auto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MCU</w:t>
            </w:r>
          </w:p>
        </w:tc>
        <w:tc>
          <w:tcPr>
            <w:tcW w:w="691" w:type="pct"/>
            <w:shd w:val="clear" w:color="auto" w:fill="auto"/>
            <w:noWrap/>
            <w:vAlign w:val="center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(1 - 15)</w:t>
            </w: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15</w:t>
            </w:r>
          </w:p>
        </w:tc>
      </w:tr>
      <w:tr w:rsidR="006554C7" w:rsidRPr="00E4158A" w:rsidTr="00EF5D6C">
        <w:trPr>
          <w:trHeight w:val="197"/>
        </w:trPr>
        <w:tc>
          <w:tcPr>
            <w:tcW w:w="427" w:type="pct"/>
            <w:shd w:val="clear" w:color="auto" w:fill="F2F2F2" w:themeFill="background1" w:themeFillShade="F2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4" w:type="pct"/>
            <w:gridSpan w:val="3"/>
            <w:shd w:val="clear" w:color="auto" w:fill="F2F2F2" w:themeFill="background1" w:themeFillShade="F2"/>
            <w:noWrap/>
            <w:vAlign w:val="center"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E4158A">
              <w:rPr>
                <w:rFonts w:eastAsia="Times New Roman" w:cstheme="minorHAnsi"/>
                <w:b/>
                <w:bCs/>
                <w:sz w:val="18"/>
                <w:szCs w:val="18"/>
              </w:rPr>
              <w:t>Institutional feedback</w:t>
            </w:r>
          </w:p>
        </w:tc>
        <w:tc>
          <w:tcPr>
            <w:tcW w:w="1307" w:type="pct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2" w:type="pct"/>
            <w:shd w:val="clear" w:color="auto" w:fill="F2F2F2" w:themeFill="background1" w:themeFillShade="F2"/>
            <w:vAlign w:val="center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</w:tc>
      </w:tr>
      <w:tr w:rsidR="006554C7" w:rsidRPr="00E4158A" w:rsidTr="00EF5D6C">
        <w:trPr>
          <w:trHeight w:val="197"/>
        </w:trPr>
        <w:tc>
          <w:tcPr>
            <w:tcW w:w="427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296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2098" w:type="pct"/>
            <w:gridSpan w:val="2"/>
            <w:shd w:val="clear" w:color="auto" w:fill="auto"/>
            <w:noWrap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Village/GP (INGP)</w:t>
            </w:r>
          </w:p>
        </w:tc>
        <w:tc>
          <w:tcPr>
            <w:tcW w:w="616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INGP</w:t>
            </w:r>
          </w:p>
        </w:tc>
        <w:tc>
          <w:tcPr>
            <w:tcW w:w="691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(1 - 8)</w:t>
            </w:r>
          </w:p>
        </w:tc>
        <w:tc>
          <w:tcPr>
            <w:tcW w:w="872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554C7" w:rsidRPr="00E4158A" w:rsidTr="00EF5D6C">
        <w:trPr>
          <w:trHeight w:val="260"/>
        </w:trPr>
        <w:tc>
          <w:tcPr>
            <w:tcW w:w="427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296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2098" w:type="pct"/>
            <w:gridSpan w:val="2"/>
            <w:shd w:val="clear" w:color="auto" w:fill="auto"/>
            <w:noWrap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FCS (INFCS)</w:t>
            </w:r>
          </w:p>
        </w:tc>
        <w:tc>
          <w:tcPr>
            <w:tcW w:w="616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INFCS</w:t>
            </w:r>
          </w:p>
        </w:tc>
        <w:tc>
          <w:tcPr>
            <w:tcW w:w="691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(1 - 23)</w:t>
            </w:r>
          </w:p>
        </w:tc>
        <w:tc>
          <w:tcPr>
            <w:tcW w:w="872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23</w:t>
            </w:r>
          </w:p>
        </w:tc>
      </w:tr>
      <w:tr w:rsidR="006554C7" w:rsidRPr="00E4158A" w:rsidTr="00EF5D6C">
        <w:trPr>
          <w:trHeight w:val="260"/>
        </w:trPr>
        <w:tc>
          <w:tcPr>
            <w:tcW w:w="427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296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4.3</w:t>
            </w:r>
          </w:p>
        </w:tc>
        <w:tc>
          <w:tcPr>
            <w:tcW w:w="2098" w:type="pct"/>
            <w:gridSpan w:val="2"/>
            <w:shd w:val="clear" w:color="auto" w:fill="auto"/>
            <w:noWrap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WMMGs (INMM)</w:t>
            </w:r>
          </w:p>
        </w:tc>
        <w:tc>
          <w:tcPr>
            <w:tcW w:w="616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INMM</w:t>
            </w:r>
          </w:p>
        </w:tc>
        <w:tc>
          <w:tcPr>
            <w:tcW w:w="691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(1 - 19)</w:t>
            </w:r>
          </w:p>
        </w:tc>
        <w:tc>
          <w:tcPr>
            <w:tcW w:w="872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</w:tr>
      <w:tr w:rsidR="006554C7" w:rsidRPr="00E4158A" w:rsidTr="00EF5D6C">
        <w:trPr>
          <w:trHeight w:val="170"/>
        </w:trPr>
        <w:tc>
          <w:tcPr>
            <w:tcW w:w="427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296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2098" w:type="pct"/>
            <w:gridSpan w:val="2"/>
            <w:shd w:val="clear" w:color="auto" w:fill="auto"/>
            <w:noWrap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NGOs (INNGO)</w:t>
            </w:r>
          </w:p>
        </w:tc>
        <w:tc>
          <w:tcPr>
            <w:tcW w:w="616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INNGO</w:t>
            </w:r>
          </w:p>
        </w:tc>
        <w:tc>
          <w:tcPr>
            <w:tcW w:w="691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( 1 - 7)</w:t>
            </w:r>
          </w:p>
        </w:tc>
        <w:tc>
          <w:tcPr>
            <w:tcW w:w="872" w:type="pct"/>
            <w:shd w:val="clear" w:color="auto" w:fill="auto"/>
            <w:noWrap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</w:tr>
      <w:tr w:rsidR="006554C7" w:rsidRPr="0086544E" w:rsidTr="00EF5D6C">
        <w:trPr>
          <w:trHeight w:val="240"/>
        </w:trPr>
        <w:tc>
          <w:tcPr>
            <w:tcW w:w="427" w:type="pct"/>
            <w:shd w:val="clear" w:color="auto" w:fill="D9D9D9" w:themeFill="background1" w:themeFillShade="D9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pct"/>
            <w:shd w:val="clear" w:color="auto" w:fill="D9D9D9" w:themeFill="background1" w:themeFillShade="D9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pct"/>
            <w:gridSpan w:val="2"/>
            <w:shd w:val="clear" w:color="auto" w:fill="D9D9D9" w:themeFill="background1" w:themeFillShade="D9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6" w:type="pct"/>
            <w:shd w:val="clear" w:color="auto" w:fill="D9D9D9" w:themeFill="background1" w:themeFillShade="D9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691" w:type="pct"/>
            <w:shd w:val="clear" w:color="auto" w:fill="D9D9D9" w:themeFill="background1" w:themeFillShade="D9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" w:type="pct"/>
            <w:shd w:val="clear" w:color="auto" w:fill="D9D9D9" w:themeFill="background1" w:themeFillShade="D9"/>
            <w:noWrap/>
            <w:vAlign w:val="bottom"/>
            <w:hideMark/>
          </w:tcPr>
          <w:p w:rsidR="006554C7" w:rsidRPr="00E4158A" w:rsidRDefault="006554C7" w:rsidP="00612F6A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E4158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197</w:t>
            </w:r>
          </w:p>
        </w:tc>
      </w:tr>
    </w:tbl>
    <w:p w:rsidR="00612F6A" w:rsidRDefault="00612F6A" w:rsidP="00EF5D6C">
      <w:pPr>
        <w:jc w:val="both"/>
        <w:rPr>
          <w:b/>
          <w:sz w:val="20"/>
        </w:rPr>
      </w:pPr>
    </w:p>
    <w:sectPr w:rsidR="00612F6A" w:rsidSect="009D57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B564C"/>
    <w:multiLevelType w:val="hybridMultilevel"/>
    <w:tmpl w:val="CBD2D172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F431DA"/>
    <w:multiLevelType w:val="hybridMultilevel"/>
    <w:tmpl w:val="84CCFC9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E2228E"/>
    <w:multiLevelType w:val="hybridMultilevel"/>
    <w:tmpl w:val="9A4CF3F2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E52AFC"/>
    <w:multiLevelType w:val="hybridMultilevel"/>
    <w:tmpl w:val="B3929EB0"/>
    <w:lvl w:ilvl="0" w:tplc="47004CF4">
      <w:start w:val="1"/>
      <w:numFmt w:val="bullet"/>
      <w:lvlText w:val=""/>
      <w:lvlJc w:val="left"/>
      <w:pPr>
        <w:ind w:left="720" w:hanging="360"/>
      </w:pPr>
      <w:rPr>
        <w:rFonts w:ascii="Wingdings 3" w:hAnsi="Wingdings 3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A677CD"/>
    <w:multiLevelType w:val="hybridMultilevel"/>
    <w:tmpl w:val="7F4ADC3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8F34E8"/>
    <w:multiLevelType w:val="hybridMultilevel"/>
    <w:tmpl w:val="E2BE4C2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706E34"/>
    <w:multiLevelType w:val="hybridMultilevel"/>
    <w:tmpl w:val="6AE67A1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EB6BFD"/>
    <w:multiLevelType w:val="hybridMultilevel"/>
    <w:tmpl w:val="3CC82592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184928"/>
    <w:multiLevelType w:val="hybridMultilevel"/>
    <w:tmpl w:val="63540AD2"/>
    <w:lvl w:ilvl="0" w:tplc="47004CF4">
      <w:start w:val="1"/>
      <w:numFmt w:val="bullet"/>
      <w:lvlText w:val=""/>
      <w:lvlJc w:val="left"/>
      <w:pPr>
        <w:ind w:left="720" w:hanging="360"/>
      </w:pPr>
      <w:rPr>
        <w:rFonts w:ascii="Wingdings 3" w:hAnsi="Wingdings 3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E649A4"/>
    <w:multiLevelType w:val="hybridMultilevel"/>
    <w:tmpl w:val="C8526AD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AA21B07"/>
    <w:multiLevelType w:val="multilevel"/>
    <w:tmpl w:val="9FDADA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  <w:b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3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402D317F"/>
    <w:multiLevelType w:val="hybridMultilevel"/>
    <w:tmpl w:val="49CEEC7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835BBD"/>
    <w:multiLevelType w:val="hybridMultilevel"/>
    <w:tmpl w:val="6FDCDD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BB3C41"/>
    <w:multiLevelType w:val="hybridMultilevel"/>
    <w:tmpl w:val="A79CA344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81297B"/>
    <w:multiLevelType w:val="hybridMultilevel"/>
    <w:tmpl w:val="E0AA8728"/>
    <w:lvl w:ilvl="0" w:tplc="47004CF4">
      <w:start w:val="1"/>
      <w:numFmt w:val="bullet"/>
      <w:lvlText w:val=""/>
      <w:lvlJc w:val="left"/>
      <w:pPr>
        <w:ind w:left="720" w:hanging="360"/>
      </w:pPr>
      <w:rPr>
        <w:rFonts w:ascii="Wingdings 3" w:hAnsi="Wingdings 3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5C7FCE"/>
    <w:multiLevelType w:val="hybridMultilevel"/>
    <w:tmpl w:val="B2563D50"/>
    <w:lvl w:ilvl="0" w:tplc="47004CF4">
      <w:start w:val="1"/>
      <w:numFmt w:val="bullet"/>
      <w:lvlText w:val=""/>
      <w:lvlJc w:val="left"/>
      <w:pPr>
        <w:ind w:left="720" w:hanging="360"/>
      </w:pPr>
      <w:rPr>
        <w:rFonts w:ascii="Wingdings 3" w:hAnsi="Wingdings 3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47746D"/>
    <w:multiLevelType w:val="hybridMultilevel"/>
    <w:tmpl w:val="95C29F8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2"/>
  </w:num>
  <w:num w:numId="4">
    <w:abstractNumId w:val="13"/>
  </w:num>
  <w:num w:numId="5">
    <w:abstractNumId w:val="7"/>
  </w:num>
  <w:num w:numId="6">
    <w:abstractNumId w:val="9"/>
  </w:num>
  <w:num w:numId="7">
    <w:abstractNumId w:val="14"/>
  </w:num>
  <w:num w:numId="8">
    <w:abstractNumId w:val="10"/>
  </w:num>
  <w:num w:numId="9">
    <w:abstractNumId w:val="3"/>
  </w:num>
  <w:num w:numId="10">
    <w:abstractNumId w:val="8"/>
  </w:num>
  <w:num w:numId="11">
    <w:abstractNumId w:val="5"/>
  </w:num>
  <w:num w:numId="12">
    <w:abstractNumId w:val="1"/>
  </w:num>
  <w:num w:numId="13">
    <w:abstractNumId w:val="11"/>
  </w:num>
  <w:num w:numId="14">
    <w:abstractNumId w:val="6"/>
  </w:num>
  <w:num w:numId="15">
    <w:abstractNumId w:val="0"/>
  </w:num>
  <w:num w:numId="16">
    <w:abstractNumId w:val="4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19D8"/>
    <w:rsid w:val="00237FB1"/>
    <w:rsid w:val="0028770C"/>
    <w:rsid w:val="002A19DC"/>
    <w:rsid w:val="00375326"/>
    <w:rsid w:val="003B4235"/>
    <w:rsid w:val="00612F6A"/>
    <w:rsid w:val="006554C7"/>
    <w:rsid w:val="0079027D"/>
    <w:rsid w:val="0086544E"/>
    <w:rsid w:val="009D576B"/>
    <w:rsid w:val="00A011A5"/>
    <w:rsid w:val="00B819D8"/>
    <w:rsid w:val="00BD070A"/>
    <w:rsid w:val="00BF1014"/>
    <w:rsid w:val="00E4158A"/>
    <w:rsid w:val="00EE3A08"/>
    <w:rsid w:val="00EF5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9D8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554C7"/>
    <w:pPr>
      <w:ind w:left="720"/>
      <w:contextualSpacing/>
    </w:pPr>
    <w:rPr>
      <w:lang w:val="en-IN" w:eastAsia="en-IN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554C7"/>
    <w:rPr>
      <w:rFonts w:eastAsiaTheme="minorEastAsia"/>
      <w:lang w:eastAsia="en-IN"/>
    </w:rPr>
  </w:style>
  <w:style w:type="table" w:styleId="TableGrid">
    <w:name w:val="Table Grid"/>
    <w:basedOn w:val="TableNormal"/>
    <w:uiPriority w:val="59"/>
    <w:rsid w:val="00BD070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om</cp:lastModifiedBy>
  <cp:revision>4</cp:revision>
  <dcterms:created xsi:type="dcterms:W3CDTF">2018-03-05T08:34:00Z</dcterms:created>
  <dcterms:modified xsi:type="dcterms:W3CDTF">2018-03-13T15:44:00Z</dcterms:modified>
</cp:coreProperties>
</file>