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71" w:rsidRPr="00FB036F" w:rsidRDefault="00E14D85" w:rsidP="00D73F71">
      <w:pPr>
        <w:jc w:val="right"/>
        <w:rPr>
          <w:b/>
        </w:rPr>
      </w:pPr>
      <w:r w:rsidRPr="00E14D85">
        <w:rPr>
          <w:rFonts w:cs="Calibri"/>
          <w:b/>
          <w:noProof/>
          <w:sz w:val="28"/>
          <w:szCs w:val="28"/>
          <w:lang w:val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8.75pt;margin-top:-24.75pt;width:73.4pt;height:20.25pt;z-index:251660288" strokecolor="#943634 [2405]" strokeweight="1.5pt">
            <v:textbox style="mso-next-textbox:#_x0000_s1027">
              <w:txbxContent>
                <w:p w:rsidR="00573ADC" w:rsidRPr="00993AE9" w:rsidRDefault="00573ADC" w:rsidP="00573ADC">
                  <w:pPr>
                    <w:jc w:val="center"/>
                    <w:rPr>
                      <w:b/>
                    </w:rPr>
                  </w:pPr>
                  <w:r w:rsidRPr="00993AE9">
                    <w:rPr>
                      <w:b/>
                    </w:rPr>
                    <w:t xml:space="preserve">ANN – </w:t>
                  </w:r>
                  <w:r w:rsidR="00D51E45">
                    <w:rPr>
                      <w:b/>
                    </w:rPr>
                    <w:t>5.1</w:t>
                  </w:r>
                  <w:r w:rsidR="003B0205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</w:p>
    <w:p w:rsidR="00573ADC" w:rsidRPr="00993AE9" w:rsidRDefault="00573ADC" w:rsidP="00573ADC">
      <w:pPr>
        <w:pStyle w:val="ListParagraph"/>
        <w:autoSpaceDE w:val="0"/>
        <w:autoSpaceDN w:val="0"/>
        <w:adjustRightInd w:val="0"/>
        <w:spacing w:after="0"/>
        <w:ind w:left="1080"/>
        <w:rPr>
          <w:rFonts w:cstheme="minorHAnsi"/>
          <w:b/>
          <w:sz w:val="28"/>
          <w:szCs w:val="28"/>
        </w:rPr>
      </w:pPr>
      <w:r w:rsidRPr="00993AE9">
        <w:rPr>
          <w:b/>
          <w:sz w:val="28"/>
          <w:szCs w:val="28"/>
        </w:rPr>
        <w:t xml:space="preserve">Baseline study for Fisheries Development in </w:t>
      </w:r>
      <w:proofErr w:type="spellStart"/>
      <w:r w:rsidRPr="00993AE9">
        <w:rPr>
          <w:b/>
          <w:sz w:val="28"/>
          <w:szCs w:val="28"/>
        </w:rPr>
        <w:t>Telangana</w:t>
      </w:r>
      <w:proofErr w:type="spellEnd"/>
      <w:r w:rsidRPr="00993AE9">
        <w:rPr>
          <w:b/>
          <w:sz w:val="28"/>
          <w:szCs w:val="28"/>
        </w:rPr>
        <w:t xml:space="preserve"> state</w:t>
      </w:r>
    </w:p>
    <w:p w:rsidR="00573ADC" w:rsidRDefault="00573ADC" w:rsidP="00573ADC">
      <w:pPr>
        <w:spacing w:after="0"/>
        <w:jc w:val="center"/>
        <w:rPr>
          <w:b/>
          <w:sz w:val="20"/>
          <w:szCs w:val="20"/>
        </w:rPr>
      </w:pPr>
    </w:p>
    <w:p w:rsidR="00D73F71" w:rsidRDefault="00D73F71" w:rsidP="00355D15">
      <w:pPr>
        <w:jc w:val="center"/>
        <w:rPr>
          <w:sz w:val="24"/>
          <w:szCs w:val="20"/>
        </w:rPr>
      </w:pPr>
      <w:r w:rsidRPr="00573ADC">
        <w:rPr>
          <w:sz w:val="24"/>
          <w:szCs w:val="20"/>
        </w:rPr>
        <w:t xml:space="preserve">Model for production of One </w:t>
      </w:r>
      <w:proofErr w:type="spellStart"/>
      <w:r w:rsidRPr="00573ADC">
        <w:rPr>
          <w:sz w:val="24"/>
          <w:szCs w:val="20"/>
        </w:rPr>
        <w:t>crore</w:t>
      </w:r>
      <w:proofErr w:type="spellEnd"/>
      <w:r w:rsidRPr="00573ADC">
        <w:rPr>
          <w:sz w:val="24"/>
          <w:szCs w:val="20"/>
        </w:rPr>
        <w:t xml:space="preserve"> spawn</w:t>
      </w:r>
    </w:p>
    <w:p w:rsidR="00573ADC" w:rsidRPr="00573ADC" w:rsidRDefault="00573ADC" w:rsidP="00355D15">
      <w:pPr>
        <w:jc w:val="center"/>
        <w:rPr>
          <w:sz w:val="24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single" w:sz="12" w:space="0" w:color="244061" w:themeColor="accent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060"/>
        <w:gridCol w:w="3427"/>
        <w:gridCol w:w="2693"/>
      </w:tblGrid>
      <w:tr w:rsidR="00D73F71" w:rsidRPr="00C24AB9" w:rsidTr="00573ADC">
        <w:tc>
          <w:tcPr>
            <w:tcW w:w="3060" w:type="dxa"/>
            <w:shd w:val="clear" w:color="auto" w:fill="365F91" w:themeFill="accent1" w:themeFillShade="BF"/>
            <w:vAlign w:val="center"/>
          </w:tcPr>
          <w:p w:rsidR="00D73F71" w:rsidRPr="00573ADC" w:rsidRDefault="00D73F71" w:rsidP="00573ADC">
            <w:pPr>
              <w:spacing w:line="36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573AD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Requirements </w:t>
            </w:r>
          </w:p>
        </w:tc>
        <w:tc>
          <w:tcPr>
            <w:tcW w:w="3427" w:type="dxa"/>
            <w:shd w:val="clear" w:color="auto" w:fill="365F91" w:themeFill="accent1" w:themeFillShade="BF"/>
            <w:vAlign w:val="center"/>
          </w:tcPr>
          <w:p w:rsidR="00D73F71" w:rsidRPr="00573ADC" w:rsidRDefault="00D73F71" w:rsidP="00A749A6">
            <w:pPr>
              <w:spacing w:line="36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573AD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Assumptions</w:t>
            </w:r>
          </w:p>
        </w:tc>
        <w:tc>
          <w:tcPr>
            <w:tcW w:w="2693" w:type="dxa"/>
            <w:shd w:val="clear" w:color="auto" w:fill="365F91" w:themeFill="accent1" w:themeFillShade="BF"/>
            <w:vAlign w:val="center"/>
          </w:tcPr>
          <w:p w:rsidR="00D73F71" w:rsidRPr="00573ADC" w:rsidRDefault="00D73F71" w:rsidP="00A749A6">
            <w:pPr>
              <w:spacing w:line="36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573AD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Output</w:t>
            </w:r>
          </w:p>
        </w:tc>
      </w:tr>
      <w:tr w:rsidR="00D73F71" w:rsidRPr="000C7E2C" w:rsidTr="00573ADC">
        <w:tc>
          <w:tcPr>
            <w:tcW w:w="3060" w:type="dxa"/>
            <w:shd w:val="clear" w:color="auto" w:fill="FFFFFF" w:themeFill="background1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27" w:type="dxa"/>
            <w:shd w:val="clear" w:color="auto" w:fill="FFFFFF" w:themeFill="background1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Egg to spawn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52%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 xml:space="preserve">Spawn 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Survival of Hatchlings to spawn: 80-85%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 xml:space="preserve">100 </w:t>
            </w:r>
            <w:proofErr w:type="spellStart"/>
            <w:r w:rsidRPr="00A91ABF">
              <w:rPr>
                <w:rFonts w:cstheme="minorHAnsi"/>
                <w:sz w:val="18"/>
                <w:szCs w:val="18"/>
              </w:rPr>
              <w:t>lakh</w:t>
            </w:r>
            <w:proofErr w:type="spellEnd"/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 xml:space="preserve">Hatchlings 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Hatchability : 80%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123lakh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Fertilized eggs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Fertilization :80%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154lakh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No of mature  eggs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Fecundity :  0.8 lakh/kg body wt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 xml:space="preserve">192  </w:t>
            </w:r>
            <w:proofErr w:type="spellStart"/>
            <w:r w:rsidRPr="00A91ABF">
              <w:rPr>
                <w:rFonts w:cstheme="minorHAnsi"/>
                <w:sz w:val="18"/>
                <w:szCs w:val="18"/>
              </w:rPr>
              <w:t>lakh</w:t>
            </w:r>
            <w:proofErr w:type="spellEnd"/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Breeders required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F: 240</w:t>
            </w:r>
            <w:r>
              <w:rPr>
                <w:rFonts w:cstheme="minorHAnsi"/>
                <w:sz w:val="18"/>
                <w:szCs w:val="18"/>
              </w:rPr>
              <w:t xml:space="preserve"> ; </w:t>
            </w:r>
            <w:r w:rsidRPr="00A91ABF">
              <w:rPr>
                <w:rFonts w:cstheme="minorHAnsi"/>
                <w:sz w:val="18"/>
                <w:szCs w:val="18"/>
              </w:rPr>
              <w:t>M:240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Breeding Response : 60% (240 +240)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No. of  female breeders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400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No of male breeders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400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No. coming to condition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50%  (400 + 400)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800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Total number of breeders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800 + 800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1600 kg (M: F; 1:1)</w:t>
            </w:r>
          </w:p>
        </w:tc>
      </w:tr>
      <w:tr w:rsidR="00D73F71" w:rsidRPr="000C7E2C" w:rsidTr="00573ADC">
        <w:tc>
          <w:tcPr>
            <w:tcW w:w="3060" w:type="dxa"/>
            <w:vAlign w:val="center"/>
          </w:tcPr>
          <w:p w:rsidR="00D73F71" w:rsidRPr="00A91ABF" w:rsidRDefault="00D73F71" w:rsidP="00573ADC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Area for raising breeders</w:t>
            </w:r>
          </w:p>
        </w:tc>
        <w:tc>
          <w:tcPr>
            <w:tcW w:w="3427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@2000 kg/ha</w:t>
            </w:r>
          </w:p>
        </w:tc>
        <w:tc>
          <w:tcPr>
            <w:tcW w:w="2693" w:type="dxa"/>
            <w:vAlign w:val="center"/>
          </w:tcPr>
          <w:p w:rsidR="00D73F71" w:rsidRPr="00A91ABF" w:rsidRDefault="00D73F71" w:rsidP="00A749A6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A91ABF">
              <w:rPr>
                <w:rFonts w:cstheme="minorHAnsi"/>
                <w:sz w:val="18"/>
                <w:szCs w:val="18"/>
              </w:rPr>
              <w:t>0.8 ha</w:t>
            </w:r>
          </w:p>
        </w:tc>
      </w:tr>
    </w:tbl>
    <w:p w:rsidR="00250150" w:rsidRDefault="00250150" w:rsidP="00D73F71">
      <w:pPr>
        <w:spacing w:after="0"/>
        <w:jc w:val="both"/>
        <w:rPr>
          <w:rFonts w:cstheme="minorHAnsi"/>
          <w:sz w:val="18"/>
          <w:szCs w:val="18"/>
        </w:rPr>
      </w:pPr>
    </w:p>
    <w:p w:rsidR="00B8649A" w:rsidRDefault="00B8649A" w:rsidP="00D73F71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B8649A" w:rsidRDefault="00B8649A" w:rsidP="00D73F71">
      <w:pPr>
        <w:spacing w:after="0"/>
        <w:jc w:val="both"/>
        <w:rPr>
          <w:rFonts w:cstheme="minorHAnsi"/>
          <w:b/>
          <w:sz w:val="20"/>
          <w:szCs w:val="20"/>
        </w:rPr>
      </w:pPr>
    </w:p>
    <w:sectPr w:rsidR="00B8649A" w:rsidSect="00E96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A08"/>
    <w:rsid w:val="000019BD"/>
    <w:rsid w:val="00046D41"/>
    <w:rsid w:val="00047679"/>
    <w:rsid w:val="00250150"/>
    <w:rsid w:val="00250FD7"/>
    <w:rsid w:val="00254ECF"/>
    <w:rsid w:val="00353AEE"/>
    <w:rsid w:val="00355D15"/>
    <w:rsid w:val="003B0205"/>
    <w:rsid w:val="0042759F"/>
    <w:rsid w:val="004542A2"/>
    <w:rsid w:val="00497879"/>
    <w:rsid w:val="004A74B9"/>
    <w:rsid w:val="00573ADC"/>
    <w:rsid w:val="00853FB5"/>
    <w:rsid w:val="008C2D06"/>
    <w:rsid w:val="009D369B"/>
    <w:rsid w:val="009E2ECE"/>
    <w:rsid w:val="00A004AD"/>
    <w:rsid w:val="00A311A5"/>
    <w:rsid w:val="00A749A6"/>
    <w:rsid w:val="00A75C1A"/>
    <w:rsid w:val="00B8649A"/>
    <w:rsid w:val="00BB400B"/>
    <w:rsid w:val="00C10589"/>
    <w:rsid w:val="00C33347"/>
    <w:rsid w:val="00C604F9"/>
    <w:rsid w:val="00C96AA9"/>
    <w:rsid w:val="00CF672D"/>
    <w:rsid w:val="00D0264B"/>
    <w:rsid w:val="00D51E45"/>
    <w:rsid w:val="00D73F71"/>
    <w:rsid w:val="00DE56ED"/>
    <w:rsid w:val="00E14D85"/>
    <w:rsid w:val="00E965BE"/>
    <w:rsid w:val="00EC0C30"/>
    <w:rsid w:val="00FB036F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22</cp:revision>
  <dcterms:created xsi:type="dcterms:W3CDTF">2018-02-12T10:19:00Z</dcterms:created>
  <dcterms:modified xsi:type="dcterms:W3CDTF">2018-03-13T15:08:00Z</dcterms:modified>
</cp:coreProperties>
</file>